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0FB5" w:rsidP="4B4DF7A4" w:rsidRDefault="39EF6317" w14:paraId="43AAA7D6" w14:textId="012166B5">
      <w:pPr>
        <w:spacing w:after="0"/>
        <w:rPr>
          <w:rFonts w:ascii="Lato" w:hAnsi="Lato"/>
          <w:highlight w:val="yellow"/>
        </w:rPr>
      </w:pPr>
      <w:r w:rsidRPr="4B4DF7A4">
        <w:rPr>
          <w:rFonts w:ascii="Lato" w:hAnsi="Lato"/>
          <w:highlight w:val="yellow"/>
        </w:rPr>
        <w:t>[MP’s Name]</w:t>
      </w:r>
    </w:p>
    <w:p w:rsidR="00510FB5" w:rsidP="4B4DF7A4" w:rsidRDefault="39EF6317" w14:paraId="05F96E6A" w14:textId="349C2FB3">
      <w:pPr>
        <w:spacing w:after="0"/>
        <w:rPr>
          <w:rFonts w:ascii="Lato" w:hAnsi="Lato"/>
          <w:highlight w:val="yellow"/>
        </w:rPr>
      </w:pPr>
      <w:r w:rsidRPr="4B4DF7A4">
        <w:rPr>
          <w:rFonts w:ascii="Lato" w:hAnsi="Lato"/>
          <w:highlight w:val="yellow"/>
        </w:rPr>
        <w:t>[MP’s constituency office address]</w:t>
      </w:r>
    </w:p>
    <w:p w:rsidR="00510FB5" w:rsidP="4B4DF7A4" w:rsidRDefault="39EF6317" w14:paraId="62DE192B" w14:textId="1B09C30C">
      <w:pPr>
        <w:spacing w:after="0"/>
        <w:rPr>
          <w:rFonts w:ascii="Lato" w:hAnsi="Lato"/>
          <w:highlight w:val="yellow"/>
        </w:rPr>
      </w:pPr>
      <w:r w:rsidRPr="4B4DF7A4">
        <w:rPr>
          <w:rFonts w:ascii="Lato" w:hAnsi="Lato"/>
          <w:highlight w:val="yellow"/>
        </w:rPr>
        <w:t>[Date]</w:t>
      </w:r>
    </w:p>
    <w:p w:rsidR="00510FB5" w:rsidP="4B4DF7A4" w:rsidRDefault="00510FB5" w14:paraId="777A7175" w14:textId="60D2BE9C">
      <w:pPr>
        <w:spacing w:after="0"/>
        <w:rPr>
          <w:rFonts w:ascii="Lato" w:hAnsi="Lato"/>
        </w:rPr>
      </w:pPr>
    </w:p>
    <w:p w:rsidR="00510FB5" w:rsidP="00297DA8" w:rsidRDefault="00510FB5" w14:paraId="4831C199" w14:textId="331840BE">
      <w:pPr>
        <w:spacing w:after="0"/>
        <w:rPr>
          <w:rFonts w:ascii="Lato" w:hAnsi="Lato"/>
        </w:rPr>
      </w:pPr>
      <w:r w:rsidRPr="4B4DF7A4">
        <w:rPr>
          <w:rFonts w:ascii="Lato" w:hAnsi="Lato"/>
        </w:rPr>
        <w:t xml:space="preserve">Dear </w:t>
      </w:r>
      <w:r w:rsidRPr="4B4DF7A4">
        <w:rPr>
          <w:rFonts w:ascii="Lato" w:hAnsi="Lato"/>
          <w:highlight w:val="yellow"/>
        </w:rPr>
        <w:t>[MP’s Name]</w:t>
      </w:r>
      <w:r w:rsidRPr="4B4DF7A4">
        <w:rPr>
          <w:rFonts w:ascii="Lato" w:hAnsi="Lato"/>
        </w:rPr>
        <w:t>,</w:t>
      </w:r>
    </w:p>
    <w:p w:rsidRPr="00510FB5" w:rsidR="00297DA8" w:rsidP="00297DA8" w:rsidRDefault="00297DA8" w14:paraId="429A4CE0" w14:textId="77777777">
      <w:pPr>
        <w:spacing w:after="0"/>
        <w:rPr>
          <w:rFonts w:ascii="Lato" w:hAnsi="Lato"/>
        </w:rPr>
      </w:pPr>
    </w:p>
    <w:p w:rsidR="00510FB5" w:rsidP="00297DA8" w:rsidRDefault="00510FB5" w14:paraId="37DCEB17" w14:textId="77777777">
      <w:pPr>
        <w:spacing w:after="0"/>
        <w:rPr>
          <w:rFonts w:ascii="Lato" w:hAnsi="Lato"/>
          <w:b/>
          <w:bCs/>
        </w:rPr>
      </w:pPr>
      <w:r w:rsidRPr="00510FB5">
        <w:rPr>
          <w:rFonts w:ascii="Lato" w:hAnsi="Lato"/>
          <w:b/>
          <w:bCs/>
        </w:rPr>
        <w:t xml:space="preserve">Urgent Concerns Regarding the Department for Education’s New Rules for Agency Child Social Workers – Impact on </w:t>
      </w:r>
      <w:r w:rsidRPr="006078DE">
        <w:rPr>
          <w:rFonts w:ascii="Lato" w:hAnsi="Lato"/>
          <w:b/>
          <w:bCs/>
          <w:highlight w:val="yellow"/>
        </w:rPr>
        <w:t>[Your Local Area]</w:t>
      </w:r>
    </w:p>
    <w:p w:rsidRPr="00510FB5" w:rsidR="00297DA8" w:rsidP="00297DA8" w:rsidRDefault="00297DA8" w14:paraId="4A3D81D2" w14:textId="77777777">
      <w:pPr>
        <w:spacing w:after="0"/>
        <w:rPr>
          <w:rFonts w:ascii="Lato" w:hAnsi="Lato"/>
        </w:rPr>
      </w:pPr>
    </w:p>
    <w:p w:rsidR="00510FB5" w:rsidP="00297DA8" w:rsidRDefault="00510FB5" w14:paraId="3133A966" w14:textId="65FED19D">
      <w:pPr>
        <w:spacing w:after="0"/>
        <w:rPr>
          <w:rFonts w:ascii="Lato" w:hAnsi="Lato"/>
        </w:rPr>
      </w:pPr>
      <w:r w:rsidRPr="62E70D0E" w:rsidR="00510FB5">
        <w:rPr>
          <w:rFonts w:ascii="Lato" w:hAnsi="Lato"/>
        </w:rPr>
        <w:t xml:space="preserve">I am writing as a concerned constituent to express my deep alarm over the Department for Education’s (DfE) </w:t>
      </w:r>
      <w:r w:rsidRPr="62E70D0E" w:rsidR="00A944B7">
        <w:rPr>
          <w:rFonts w:ascii="Lato" w:hAnsi="Lato"/>
        </w:rPr>
        <w:t xml:space="preserve">recently introduced </w:t>
      </w:r>
      <w:r w:rsidRPr="62E70D0E" w:rsidR="00510FB5">
        <w:rPr>
          <w:rFonts w:ascii="Lato" w:hAnsi="Lato"/>
        </w:rPr>
        <w:t>rules governing agency child social workers. These r</w:t>
      </w:r>
      <w:r w:rsidRPr="62E70D0E" w:rsidR="00A944B7">
        <w:rPr>
          <w:rFonts w:ascii="Lato" w:hAnsi="Lato"/>
        </w:rPr>
        <w:t>ule</w:t>
      </w:r>
      <w:r w:rsidRPr="62E70D0E" w:rsidR="00510FB5">
        <w:rPr>
          <w:rFonts w:ascii="Lato" w:hAnsi="Lato"/>
        </w:rPr>
        <w:t>s</w:t>
      </w:r>
      <w:r w:rsidRPr="62E70D0E" w:rsidR="002A7906">
        <w:rPr>
          <w:rFonts w:ascii="Lato" w:hAnsi="Lato"/>
        </w:rPr>
        <w:t xml:space="preserve"> </w:t>
      </w:r>
      <w:r w:rsidRPr="62E70D0E" w:rsidR="00510FB5">
        <w:rPr>
          <w:rFonts w:ascii="Lato" w:hAnsi="Lato"/>
        </w:rPr>
        <w:t xml:space="preserve">risk causing significant disruption to social care in </w:t>
      </w:r>
      <w:r w:rsidRPr="62E70D0E" w:rsidR="00510FB5">
        <w:rPr>
          <w:rFonts w:ascii="Lato" w:hAnsi="Lato"/>
          <w:highlight w:val="yellow"/>
        </w:rPr>
        <w:t>[Your Local Area]</w:t>
      </w:r>
      <w:r w:rsidRPr="62E70D0E" w:rsidR="00510FB5">
        <w:rPr>
          <w:rFonts w:ascii="Lato" w:hAnsi="Lato"/>
        </w:rPr>
        <w:t>, harming local businesses, and most crucially, jeopardi</w:t>
      </w:r>
      <w:r w:rsidRPr="62E70D0E" w:rsidR="0060478E">
        <w:rPr>
          <w:rFonts w:ascii="Lato" w:hAnsi="Lato"/>
        </w:rPr>
        <w:t>s</w:t>
      </w:r>
      <w:r w:rsidRPr="62E70D0E" w:rsidR="00510FB5">
        <w:rPr>
          <w:rFonts w:ascii="Lato" w:hAnsi="Lato"/>
        </w:rPr>
        <w:t>ing the well</w:t>
      </w:r>
      <w:r w:rsidRPr="62E70D0E" w:rsidR="00510FB5">
        <w:rPr>
          <w:rFonts w:ascii="Lato" w:hAnsi="Lato"/>
        </w:rPr>
        <w:t>being of vulnerable children in our community.</w:t>
      </w:r>
    </w:p>
    <w:p w:rsidRPr="00510FB5" w:rsidR="00297DA8" w:rsidP="00297DA8" w:rsidRDefault="00297DA8" w14:paraId="01F57E9C" w14:textId="77777777">
      <w:pPr>
        <w:spacing w:after="0"/>
        <w:rPr>
          <w:rFonts w:ascii="Lato" w:hAnsi="Lato"/>
        </w:rPr>
      </w:pPr>
    </w:p>
    <w:p w:rsidR="00510FB5" w:rsidP="00297DA8" w:rsidRDefault="00510FB5" w14:paraId="25F671F1" w14:textId="6F350C84">
      <w:pPr>
        <w:spacing w:after="0"/>
        <w:rPr>
          <w:rFonts w:ascii="Lato" w:hAnsi="Lato"/>
        </w:rPr>
      </w:pPr>
      <w:r w:rsidRPr="62E70D0E" w:rsidR="00510FB5">
        <w:rPr>
          <w:rFonts w:ascii="Lato" w:hAnsi="Lato"/>
        </w:rPr>
        <w:t xml:space="preserve">The </w:t>
      </w:r>
      <w:hyperlink r:id="R02294771b83c4b3e">
        <w:r w:rsidRPr="62E70D0E" w:rsidR="00510FB5">
          <w:rPr>
            <w:rStyle w:val="Hyperlink"/>
            <w:rFonts w:ascii="Lato" w:hAnsi="Lato"/>
          </w:rPr>
          <w:t>Recruitment &amp; Employment Confederation (REC)</w:t>
        </w:r>
      </w:hyperlink>
      <w:r w:rsidRPr="62E70D0E" w:rsidR="00297DA8">
        <w:rPr>
          <w:rFonts w:ascii="Lato" w:hAnsi="Lato"/>
        </w:rPr>
        <w:t>, the leading trade body for the recruitment industry, which my local company</w:t>
      </w:r>
      <w:r w:rsidRPr="62E70D0E" w:rsidR="00645EA8">
        <w:rPr>
          <w:rFonts w:ascii="Lato" w:hAnsi="Lato"/>
        </w:rPr>
        <w:t xml:space="preserve">, </w:t>
      </w:r>
      <w:r w:rsidRPr="62E70D0E" w:rsidR="00645EA8">
        <w:rPr>
          <w:rFonts w:ascii="Lato" w:hAnsi="Lato"/>
          <w:highlight w:val="yellow"/>
        </w:rPr>
        <w:t>[Company name]</w:t>
      </w:r>
      <w:r w:rsidRPr="62E70D0E" w:rsidR="00645EA8">
        <w:rPr>
          <w:rFonts w:ascii="Lato" w:hAnsi="Lato"/>
        </w:rPr>
        <w:t xml:space="preserve">, </w:t>
      </w:r>
      <w:r w:rsidRPr="62E70D0E" w:rsidR="00297DA8">
        <w:rPr>
          <w:rFonts w:ascii="Lato" w:hAnsi="Lato"/>
        </w:rPr>
        <w:t xml:space="preserve">based in </w:t>
      </w:r>
      <w:r w:rsidRPr="62E70D0E" w:rsidR="00645EA8">
        <w:rPr>
          <w:rFonts w:ascii="Lato" w:hAnsi="Lato"/>
          <w:highlight w:val="yellow"/>
        </w:rPr>
        <w:t>[Location]</w:t>
      </w:r>
      <w:r w:rsidRPr="62E70D0E" w:rsidR="00645EA8">
        <w:rPr>
          <w:rFonts w:ascii="Lato" w:hAnsi="Lato"/>
        </w:rPr>
        <w:t xml:space="preserve"> </w:t>
      </w:r>
      <w:r w:rsidRPr="62E70D0E" w:rsidR="00297DA8">
        <w:rPr>
          <w:rFonts w:ascii="Lato" w:hAnsi="Lato"/>
        </w:rPr>
        <w:t>is a member of,</w:t>
      </w:r>
      <w:r w:rsidRPr="62E70D0E" w:rsidR="00510FB5">
        <w:rPr>
          <w:rFonts w:ascii="Lato" w:hAnsi="Lato"/>
        </w:rPr>
        <w:t xml:space="preserve"> has engaged extensively with the DfE to highlight the serious risks these </w:t>
      </w:r>
      <w:r w:rsidRPr="62E70D0E" w:rsidR="00645EA8">
        <w:rPr>
          <w:rFonts w:ascii="Lato" w:hAnsi="Lato"/>
        </w:rPr>
        <w:t>rule</w:t>
      </w:r>
      <w:r w:rsidRPr="62E70D0E" w:rsidR="00510FB5">
        <w:rPr>
          <w:rFonts w:ascii="Lato" w:hAnsi="Lato"/>
        </w:rPr>
        <w:t xml:space="preserve">s </w:t>
      </w:r>
      <w:r w:rsidRPr="62E70D0E" w:rsidR="00645EA8">
        <w:rPr>
          <w:rFonts w:ascii="Lato" w:hAnsi="Lato"/>
        </w:rPr>
        <w:t xml:space="preserve">could </w:t>
      </w:r>
      <w:r w:rsidRPr="62E70D0E" w:rsidR="00510FB5">
        <w:rPr>
          <w:rFonts w:ascii="Lato" w:hAnsi="Lato"/>
        </w:rPr>
        <w:t xml:space="preserve">present. However, key issues </w:t>
      </w:r>
      <w:r w:rsidRPr="62E70D0E" w:rsidR="00510FB5">
        <w:rPr>
          <w:rFonts w:ascii="Lato" w:hAnsi="Lato"/>
        </w:rPr>
        <w:t>remain</w:t>
      </w:r>
      <w:r w:rsidRPr="62E70D0E" w:rsidR="00510FB5">
        <w:rPr>
          <w:rFonts w:ascii="Lato" w:hAnsi="Lato"/>
        </w:rPr>
        <w:t xml:space="preserve"> unresolved. As my elected representative, I urge you to raise these concerns in Parliament and advocate for a reconsideration of the </w:t>
      </w:r>
      <w:r w:rsidRPr="62E70D0E" w:rsidR="002A1CAC">
        <w:rPr>
          <w:rFonts w:ascii="Lato" w:hAnsi="Lato"/>
        </w:rPr>
        <w:t>rules during their implementation phase</w:t>
      </w:r>
      <w:r w:rsidRPr="62E70D0E" w:rsidR="00510FB5">
        <w:rPr>
          <w:rFonts w:ascii="Lato" w:hAnsi="Lato"/>
        </w:rPr>
        <w:t xml:space="preserve"> before </w:t>
      </w:r>
      <w:r w:rsidRPr="62E70D0E" w:rsidR="00452492">
        <w:rPr>
          <w:rFonts w:ascii="Lato" w:hAnsi="Lato"/>
        </w:rPr>
        <w:t>they cause</w:t>
      </w:r>
      <w:r w:rsidRPr="62E70D0E" w:rsidR="00510FB5">
        <w:rPr>
          <w:rFonts w:ascii="Lato" w:hAnsi="Lato"/>
        </w:rPr>
        <w:t xml:space="preserve"> lasting harm.</w:t>
      </w:r>
      <w:r w:rsidRPr="62E70D0E" w:rsidR="0483F2E4">
        <w:rPr>
          <w:rFonts w:ascii="Lato" w:hAnsi="Lato"/>
        </w:rPr>
        <w:t xml:space="preserve"> </w:t>
      </w:r>
      <w:r w:rsidRPr="62E70D0E" w:rsidR="1B0C102A">
        <w:rPr>
          <w:rFonts w:ascii="Lato" w:hAnsi="Lato"/>
        </w:rPr>
        <w:t xml:space="preserve">In </w:t>
      </w:r>
      <w:r w:rsidRPr="62E70D0E" w:rsidR="1B0C102A">
        <w:rPr>
          <w:rFonts w:ascii="Lato" w:hAnsi="Lato"/>
        </w:rPr>
        <w:t>February</w:t>
      </w:r>
      <w:r w:rsidRPr="62E70D0E" w:rsidR="1B0C102A">
        <w:rPr>
          <w:rFonts w:ascii="Lato" w:hAnsi="Lato"/>
        </w:rPr>
        <w:t xml:space="preserve"> this year there </w:t>
      </w:r>
      <w:r w:rsidRPr="62E70D0E" w:rsidR="1B0C102A">
        <w:rPr>
          <w:rFonts w:ascii="Lato" w:hAnsi="Lato"/>
        </w:rPr>
        <w:t>were</w:t>
      </w:r>
      <w:r w:rsidRPr="62E70D0E" w:rsidR="0446AACF">
        <w:rPr>
          <w:rFonts w:ascii="Lato" w:hAnsi="Lato"/>
        </w:rPr>
        <w:t xml:space="preserve"> over 4,000</w:t>
      </w:r>
      <w:r w:rsidRPr="62E70D0E" w:rsidR="0483F2E4">
        <w:rPr>
          <w:rFonts w:ascii="Lato" w:hAnsi="Lato"/>
        </w:rPr>
        <w:t xml:space="preserve"> vacancies in the social car</w:t>
      </w:r>
      <w:r w:rsidRPr="62E70D0E" w:rsidR="39A12596">
        <w:rPr>
          <w:rFonts w:ascii="Lato" w:hAnsi="Lato"/>
        </w:rPr>
        <w:t>e</w:t>
      </w:r>
      <w:r w:rsidRPr="62E70D0E" w:rsidR="0483F2E4">
        <w:rPr>
          <w:rFonts w:ascii="Lato" w:hAnsi="Lato"/>
        </w:rPr>
        <w:t xml:space="preserve"> sector nationally, and </w:t>
      </w:r>
      <w:r w:rsidRPr="62E70D0E" w:rsidR="0483F2E4">
        <w:rPr>
          <w:rFonts w:ascii="Lato" w:hAnsi="Lato"/>
        </w:rPr>
        <w:t>failing to address</w:t>
      </w:r>
      <w:r w:rsidRPr="62E70D0E" w:rsidR="0483F2E4">
        <w:rPr>
          <w:rFonts w:ascii="Lato" w:hAnsi="Lato"/>
        </w:rPr>
        <w:t xml:space="preserve"> these issues will see this number increase, not reduce it. </w:t>
      </w:r>
    </w:p>
    <w:p w:rsidRPr="00510FB5" w:rsidR="00297DA8" w:rsidP="00297DA8" w:rsidRDefault="00297DA8" w14:paraId="1BF734F7" w14:textId="77777777">
      <w:pPr>
        <w:spacing w:after="0"/>
        <w:rPr>
          <w:rFonts w:ascii="Lato" w:hAnsi="Lato"/>
        </w:rPr>
      </w:pPr>
    </w:p>
    <w:p w:rsidR="00510FB5" w:rsidP="00297DA8" w:rsidRDefault="00510FB5" w14:paraId="7A7DF3C1" w14:textId="7DABE9A7">
      <w:pPr>
        <w:spacing w:after="0"/>
        <w:rPr>
          <w:rFonts w:ascii="Lato" w:hAnsi="Lato"/>
          <w:b/>
          <w:bCs/>
        </w:rPr>
      </w:pPr>
      <w:r w:rsidRPr="00510FB5">
        <w:rPr>
          <w:rFonts w:ascii="Lato" w:hAnsi="Lato"/>
          <w:b/>
          <w:bCs/>
        </w:rPr>
        <w:t>Key Concerns:</w:t>
      </w:r>
    </w:p>
    <w:p w:rsidRPr="00005CA6" w:rsidR="00AE134E" w:rsidP="004C5C5D" w:rsidRDefault="00AE134E" w14:paraId="343E1013" w14:textId="3F61336D">
      <w:pPr>
        <w:numPr>
          <w:ilvl w:val="0"/>
          <w:numId w:val="1"/>
        </w:numPr>
        <w:spacing w:after="0"/>
        <w:rPr>
          <w:rFonts w:ascii="Lato" w:hAnsi="Lato"/>
        </w:rPr>
      </w:pPr>
      <w:r w:rsidRPr="00510FB5">
        <w:rPr>
          <w:rFonts w:ascii="Lato" w:hAnsi="Lato"/>
          <w:b/>
          <w:bCs/>
        </w:rPr>
        <w:t>Potentially Discriminatory Post-Qualification Experience (PQE) Requirement</w:t>
      </w:r>
      <w:r>
        <w:rPr>
          <w:rFonts w:ascii="Lato" w:hAnsi="Lato"/>
        </w:rPr>
        <w:t xml:space="preserve"> - </w:t>
      </w:r>
      <w:r w:rsidRPr="00510FB5">
        <w:rPr>
          <w:rFonts w:ascii="Lato" w:hAnsi="Lato"/>
        </w:rPr>
        <w:t xml:space="preserve">The three-year PQE requirement in English local authorities may inadvertently discriminate based on nationality, gender, disability, and age, further reducing the pool of available social workers in </w:t>
      </w:r>
      <w:r w:rsidRPr="004B6D0F">
        <w:rPr>
          <w:rFonts w:ascii="Lato" w:hAnsi="Lato"/>
          <w:highlight w:val="yellow"/>
        </w:rPr>
        <w:t>[Your Local Area]</w:t>
      </w:r>
      <w:r w:rsidRPr="00510FB5">
        <w:rPr>
          <w:rFonts w:ascii="Lato" w:hAnsi="Lato"/>
        </w:rPr>
        <w:t xml:space="preserve">. </w:t>
      </w:r>
      <w:r w:rsidR="00005CA6">
        <w:rPr>
          <w:rFonts w:ascii="Lato" w:hAnsi="Lato"/>
        </w:rPr>
        <w:t xml:space="preserve">As </w:t>
      </w:r>
      <w:r w:rsidR="00986AE7">
        <w:rPr>
          <w:rFonts w:ascii="Lato" w:hAnsi="Lato"/>
        </w:rPr>
        <w:t>an example</w:t>
      </w:r>
      <w:r w:rsidR="00005CA6">
        <w:rPr>
          <w:rFonts w:ascii="Lato" w:hAnsi="Lato"/>
        </w:rPr>
        <w:t xml:space="preserve"> of this </w:t>
      </w:r>
      <w:r w:rsidR="00986AE7">
        <w:rPr>
          <w:rFonts w:ascii="Lato" w:hAnsi="Lato"/>
        </w:rPr>
        <w:t xml:space="preserve">in practice </w:t>
      </w:r>
      <w:r w:rsidR="00005CA6">
        <w:rPr>
          <w:rFonts w:ascii="Lato" w:hAnsi="Lato"/>
        </w:rPr>
        <w:t xml:space="preserve">we have seen </w:t>
      </w:r>
      <w:r w:rsidRPr="00986AE7" w:rsidR="00B90FAD">
        <w:rPr>
          <w:rFonts w:ascii="Lato" w:hAnsi="Lato"/>
          <w:highlight w:val="yellow"/>
        </w:rPr>
        <w:t>[specific example of a worker who has been unable to continue as a care worker due to the changes]</w:t>
      </w:r>
      <w:r w:rsidR="00E2681F">
        <w:rPr>
          <w:rFonts w:ascii="Lato" w:hAnsi="Lato"/>
        </w:rPr>
        <w:t xml:space="preserve">. </w:t>
      </w:r>
    </w:p>
    <w:p w:rsidR="004B6D0F" w:rsidP="004B6D0F" w:rsidRDefault="004B6D0F" w14:paraId="1590F0B9" w14:textId="49A7297D">
      <w:pPr>
        <w:numPr>
          <w:ilvl w:val="0"/>
          <w:numId w:val="1"/>
        </w:numPr>
        <w:spacing w:after="0"/>
        <w:rPr>
          <w:rFonts w:ascii="Lato" w:hAnsi="Lato"/>
        </w:rPr>
      </w:pPr>
      <w:r w:rsidRPr="00510FB5">
        <w:rPr>
          <w:rFonts w:ascii="Lato" w:hAnsi="Lato"/>
          <w:b/>
          <w:bCs/>
        </w:rPr>
        <w:t>Unworkable Notice Periods for Agency Workers</w:t>
      </w:r>
      <w:r>
        <w:rPr>
          <w:rFonts w:ascii="Lato" w:hAnsi="Lato"/>
        </w:rPr>
        <w:t xml:space="preserve"> - </w:t>
      </w:r>
      <w:r w:rsidRPr="00510FB5">
        <w:rPr>
          <w:rFonts w:ascii="Lato" w:hAnsi="Lato"/>
        </w:rPr>
        <w:t>Imposing notice periods on agency workers contradicts their employment status and could lead to</w:t>
      </w:r>
      <w:r w:rsidR="0017727D">
        <w:rPr>
          <w:rFonts w:ascii="Lato" w:hAnsi="Lato"/>
        </w:rPr>
        <w:t xml:space="preserve"> lengthy and costly</w:t>
      </w:r>
      <w:r w:rsidRPr="00510FB5">
        <w:rPr>
          <w:rFonts w:ascii="Lato" w:hAnsi="Lato"/>
        </w:rPr>
        <w:t xml:space="preserve"> legal disputes. </w:t>
      </w:r>
      <w:r w:rsidR="0017727D">
        <w:rPr>
          <w:rFonts w:ascii="Lato" w:hAnsi="Lato"/>
        </w:rPr>
        <w:t xml:space="preserve">Disputes of this nature would detract from </w:t>
      </w:r>
      <w:r w:rsidR="006048B7">
        <w:rPr>
          <w:rFonts w:ascii="Lato" w:hAnsi="Lato"/>
        </w:rPr>
        <w:t xml:space="preserve">workers and care provider's ability to provide necessary services to their users. </w:t>
      </w:r>
      <w:r w:rsidRPr="00510FB5">
        <w:rPr>
          <w:rFonts w:ascii="Lato" w:hAnsi="Lato"/>
        </w:rPr>
        <w:t xml:space="preserve">This measure should be reconsidered to prevent unnecessary instability in local social care </w:t>
      </w:r>
      <w:r w:rsidRPr="00510FB5" w:rsidR="0017727D">
        <w:rPr>
          <w:rFonts w:ascii="Lato" w:hAnsi="Lato"/>
        </w:rPr>
        <w:t>teams</w:t>
      </w:r>
      <w:r w:rsidR="0017727D">
        <w:rPr>
          <w:rFonts w:ascii="Lato" w:hAnsi="Lato"/>
        </w:rPr>
        <w:t xml:space="preserve"> and</w:t>
      </w:r>
      <w:r w:rsidR="00202FFD">
        <w:rPr>
          <w:rFonts w:ascii="Lato" w:hAnsi="Lato"/>
        </w:rPr>
        <w:t xml:space="preserve"> ensuring the quality of provision your constituents receive remains undisrupted</w:t>
      </w:r>
      <w:r w:rsidRPr="00510FB5">
        <w:rPr>
          <w:rFonts w:ascii="Lato" w:hAnsi="Lato"/>
        </w:rPr>
        <w:t>.</w:t>
      </w:r>
    </w:p>
    <w:p w:rsidR="004B6D0F" w:rsidP="004B6D0F" w:rsidRDefault="004B6D0F" w14:paraId="18501059" w14:textId="77777777">
      <w:pPr>
        <w:numPr>
          <w:ilvl w:val="0"/>
          <w:numId w:val="1"/>
        </w:numPr>
        <w:spacing w:after="0"/>
        <w:rPr>
          <w:rFonts w:ascii="Lato" w:hAnsi="Lato"/>
        </w:rPr>
      </w:pPr>
      <w:r w:rsidRPr="00510FB5">
        <w:rPr>
          <w:rFonts w:ascii="Lato" w:hAnsi="Lato"/>
          <w:b/>
          <w:bCs/>
        </w:rPr>
        <w:t>Harmful and Unclear Pay Caps</w:t>
      </w:r>
      <w:r>
        <w:rPr>
          <w:rFonts w:ascii="Lato" w:hAnsi="Lato"/>
        </w:rPr>
        <w:t xml:space="preserve"> - </w:t>
      </w:r>
      <w:r w:rsidRPr="00510FB5">
        <w:rPr>
          <w:rFonts w:ascii="Lato" w:hAnsi="Lato"/>
        </w:rPr>
        <w:t>Unclear regional pay caps may allow wealthier areas to monopoli</w:t>
      </w:r>
      <w:r w:rsidRPr="00297DA8">
        <w:rPr>
          <w:rFonts w:ascii="Lato" w:hAnsi="Lato"/>
        </w:rPr>
        <w:t>s</w:t>
      </w:r>
      <w:r w:rsidRPr="00510FB5">
        <w:rPr>
          <w:rFonts w:ascii="Lato" w:hAnsi="Lato"/>
        </w:rPr>
        <w:t xml:space="preserve">e talent, leaving </w:t>
      </w:r>
      <w:r w:rsidRPr="00297DA8">
        <w:rPr>
          <w:rFonts w:ascii="Lato" w:hAnsi="Lato"/>
        </w:rPr>
        <w:t xml:space="preserve">vulnerable </w:t>
      </w:r>
      <w:r w:rsidRPr="00510FB5">
        <w:rPr>
          <w:rFonts w:ascii="Lato" w:hAnsi="Lato"/>
        </w:rPr>
        <w:t xml:space="preserve">children in </w:t>
      </w:r>
      <w:r w:rsidRPr="0056287B">
        <w:rPr>
          <w:rFonts w:ascii="Lato" w:hAnsi="Lato"/>
          <w:highlight w:val="yellow"/>
        </w:rPr>
        <w:t>[Your Local Area]</w:t>
      </w:r>
      <w:r w:rsidRPr="00510FB5">
        <w:rPr>
          <w:rFonts w:ascii="Lato" w:hAnsi="Lato"/>
        </w:rPr>
        <w:t xml:space="preserve"> at </w:t>
      </w:r>
      <w:r w:rsidRPr="00510FB5">
        <w:rPr>
          <w:rFonts w:ascii="Lato" w:hAnsi="Lato"/>
        </w:rPr>
        <w:lastRenderedPageBreak/>
        <w:t>risk of losing access to experienced social workers. Pay structures must reflect actual costs and be regularly reviewed.</w:t>
      </w:r>
    </w:p>
    <w:p w:rsidR="0056287B" w:rsidP="0056287B" w:rsidRDefault="0056287B" w14:paraId="05B8D37D" w14:textId="77777777">
      <w:pPr>
        <w:spacing w:after="0"/>
        <w:rPr>
          <w:rFonts w:ascii="Lato" w:hAnsi="Lato"/>
        </w:rPr>
      </w:pPr>
    </w:p>
    <w:p w:rsidR="00510FB5" w:rsidP="00297DA8" w:rsidRDefault="0056287B" w14:paraId="0B229D73" w14:textId="4398EA24">
      <w:pPr>
        <w:spacing w:after="0"/>
        <w:rPr>
          <w:rFonts w:ascii="Lato" w:hAnsi="Lato"/>
        </w:rPr>
      </w:pPr>
      <w:r>
        <w:rPr>
          <w:rFonts w:ascii="Lato" w:hAnsi="Lato"/>
        </w:rPr>
        <w:t xml:space="preserve">These changes overall are drastically impacting recruitment and retention of staff in the social work sector. Since the introduction of these </w:t>
      </w:r>
      <w:r w:rsidR="00F62C30">
        <w:rPr>
          <w:rFonts w:ascii="Lato" w:hAnsi="Lato"/>
        </w:rPr>
        <w:t>rules,</w:t>
      </w:r>
      <w:r>
        <w:rPr>
          <w:rFonts w:ascii="Lato" w:hAnsi="Lato"/>
        </w:rPr>
        <w:t xml:space="preserve"> we have </w:t>
      </w:r>
      <w:r w:rsidRPr="00F62C30">
        <w:rPr>
          <w:rFonts w:ascii="Lato" w:hAnsi="Lato"/>
        </w:rPr>
        <w:t xml:space="preserve">seen </w:t>
      </w:r>
      <w:r w:rsidRPr="00F62C30">
        <w:rPr>
          <w:rFonts w:ascii="Lato" w:hAnsi="Lato"/>
          <w:highlight w:val="yellow"/>
        </w:rPr>
        <w:t>[number of staff]</w:t>
      </w:r>
      <w:r>
        <w:rPr>
          <w:rFonts w:ascii="Lato" w:hAnsi="Lato"/>
        </w:rPr>
        <w:t xml:space="preserve"> forced out of the sector, as they are unable or unwilling to comply </w:t>
      </w:r>
      <w:r w:rsidR="00F62C30">
        <w:rPr>
          <w:rFonts w:ascii="Lato" w:hAnsi="Lato"/>
        </w:rPr>
        <w:t xml:space="preserve">with the rules. This is </w:t>
      </w:r>
      <w:r w:rsidRPr="00510FB5" w:rsidR="00510FB5">
        <w:rPr>
          <w:rFonts w:ascii="Lato" w:hAnsi="Lato"/>
        </w:rPr>
        <w:t xml:space="preserve">a profound and damaging impact on children’s social care in </w:t>
      </w:r>
      <w:r w:rsidRPr="00F62C30" w:rsidR="00510FB5">
        <w:rPr>
          <w:rFonts w:ascii="Lato" w:hAnsi="Lato"/>
          <w:highlight w:val="yellow"/>
        </w:rPr>
        <w:t>[Your Local Area]</w:t>
      </w:r>
      <w:r w:rsidRPr="00297DA8" w:rsidR="0088347E">
        <w:rPr>
          <w:rFonts w:ascii="Lato" w:hAnsi="Lato"/>
        </w:rPr>
        <w:t xml:space="preserve">. </w:t>
      </w:r>
      <w:r w:rsidRPr="00510FB5" w:rsidR="00510FB5">
        <w:rPr>
          <w:rFonts w:ascii="Lato" w:hAnsi="Lato"/>
        </w:rPr>
        <w:t>The</w:t>
      </w:r>
      <w:r w:rsidRPr="00297DA8" w:rsidR="0088347E">
        <w:rPr>
          <w:rFonts w:ascii="Lato" w:hAnsi="Lato"/>
        </w:rPr>
        <w:t xml:space="preserve"> actions of the DfE</w:t>
      </w:r>
      <w:r w:rsidRPr="00510FB5" w:rsidR="00510FB5">
        <w:rPr>
          <w:rFonts w:ascii="Lato" w:hAnsi="Lato"/>
        </w:rPr>
        <w:t xml:space="preserve"> threaten to worsen workforce shortages, create legal uncertainty, and introduce potentially discriminatory barriers for professionals. Most concerningly, they risk leaving some of the most vulnerable children in our community without the support they desperately need.</w:t>
      </w:r>
    </w:p>
    <w:p w:rsidRPr="00510FB5" w:rsidR="00297DA8" w:rsidP="00297DA8" w:rsidRDefault="00297DA8" w14:paraId="0CFF0CB3" w14:textId="77777777">
      <w:pPr>
        <w:spacing w:after="0"/>
        <w:rPr>
          <w:rFonts w:ascii="Lato" w:hAnsi="Lato"/>
        </w:rPr>
      </w:pPr>
    </w:p>
    <w:p w:rsidR="0088347E" w:rsidP="00297DA8" w:rsidRDefault="0088347E" w14:paraId="73C85864" w14:textId="77777777">
      <w:pPr>
        <w:spacing w:after="0"/>
        <w:rPr>
          <w:rFonts w:ascii="Lato" w:hAnsi="Lato"/>
          <w:b/>
          <w:bCs/>
        </w:rPr>
      </w:pPr>
      <w:r w:rsidRPr="00297DA8">
        <w:rPr>
          <w:rFonts w:ascii="Lato" w:hAnsi="Lato"/>
          <w:b/>
          <w:bCs/>
        </w:rPr>
        <w:t>How can you help?</w:t>
      </w:r>
    </w:p>
    <w:p w:rsidRPr="00297DA8" w:rsidR="00297DA8" w:rsidP="00297DA8" w:rsidRDefault="00297DA8" w14:paraId="308EF4FD" w14:textId="77777777">
      <w:pPr>
        <w:spacing w:after="0"/>
        <w:rPr>
          <w:rFonts w:ascii="Lato" w:hAnsi="Lato"/>
          <w:b/>
          <w:bCs/>
        </w:rPr>
      </w:pPr>
    </w:p>
    <w:p w:rsidR="00510FB5" w:rsidP="00297DA8" w:rsidRDefault="00510FB5" w14:paraId="49FEF6AE" w14:textId="0C33FCF0">
      <w:pPr>
        <w:spacing w:after="0"/>
        <w:rPr>
          <w:rFonts w:ascii="Lato" w:hAnsi="Lato"/>
        </w:rPr>
      </w:pPr>
      <w:r w:rsidRPr="00510FB5">
        <w:rPr>
          <w:rFonts w:ascii="Lato" w:hAnsi="Lato"/>
        </w:rPr>
        <w:t>I urge you to raise these issues with the Secretary of State for Education and push for a reconsideration of these r</w:t>
      </w:r>
      <w:r w:rsidR="00D52BBD">
        <w:rPr>
          <w:rFonts w:ascii="Lato" w:hAnsi="Lato"/>
        </w:rPr>
        <w:t>ule</w:t>
      </w:r>
      <w:r w:rsidRPr="00510FB5">
        <w:rPr>
          <w:rFonts w:ascii="Lato" w:hAnsi="Lato"/>
        </w:rPr>
        <w:t>s before they are</w:t>
      </w:r>
      <w:r w:rsidR="00D52BBD">
        <w:rPr>
          <w:rFonts w:ascii="Lato" w:hAnsi="Lato"/>
        </w:rPr>
        <w:t xml:space="preserve"> fully</w:t>
      </w:r>
      <w:r w:rsidRPr="00510FB5">
        <w:rPr>
          <w:rFonts w:ascii="Lato" w:hAnsi="Lato"/>
        </w:rPr>
        <w:t xml:space="preserve"> implemented. A more measured, consultative approach is essential to ensure the best outcomes for children in care.</w:t>
      </w:r>
    </w:p>
    <w:p w:rsidRPr="00297DA8" w:rsidR="00297DA8" w:rsidP="00297DA8" w:rsidRDefault="00297DA8" w14:paraId="38A6A830" w14:textId="77777777">
      <w:pPr>
        <w:spacing w:after="0"/>
        <w:rPr>
          <w:rFonts w:ascii="Lato" w:hAnsi="Lato"/>
        </w:rPr>
      </w:pPr>
    </w:p>
    <w:p w:rsidR="0088347E" w:rsidP="00297DA8" w:rsidRDefault="0088347E" w14:paraId="1161008A" w14:textId="5997792C">
      <w:pPr>
        <w:spacing w:after="0"/>
        <w:rPr>
          <w:rFonts w:ascii="Lato" w:hAnsi="Lato"/>
        </w:rPr>
      </w:pPr>
      <w:r w:rsidRPr="00297DA8">
        <w:rPr>
          <w:rFonts w:ascii="Lato" w:hAnsi="Lato"/>
        </w:rPr>
        <w:t>You may wish to submit one of the following</w:t>
      </w:r>
      <w:r w:rsidRPr="00297DA8" w:rsidR="00297DA8">
        <w:rPr>
          <w:rFonts w:ascii="Lato" w:hAnsi="Lato"/>
        </w:rPr>
        <w:t xml:space="preserve"> sample</w:t>
      </w:r>
      <w:r w:rsidRPr="00297DA8">
        <w:rPr>
          <w:rFonts w:ascii="Lato" w:hAnsi="Lato"/>
        </w:rPr>
        <w:t xml:space="preserve"> Parliamentary Questions: </w:t>
      </w:r>
    </w:p>
    <w:p w:rsidRPr="00297DA8" w:rsidR="00297DA8" w:rsidP="00297DA8" w:rsidRDefault="00297DA8" w14:paraId="443486E2" w14:textId="77777777">
      <w:pPr>
        <w:spacing w:after="0"/>
        <w:rPr>
          <w:rFonts w:ascii="Lato" w:hAnsi="Lato"/>
        </w:rPr>
      </w:pPr>
    </w:p>
    <w:p w:rsidRPr="008C3872" w:rsidR="00297DA8" w:rsidP="00297DA8" w:rsidRDefault="00297DA8" w14:paraId="7B2EAB71" w14:textId="4045E764">
      <w:pPr>
        <w:pStyle w:val="ListParagraph"/>
        <w:numPr>
          <w:ilvl w:val="0"/>
          <w:numId w:val="2"/>
        </w:numPr>
        <w:spacing w:after="0"/>
        <w:rPr>
          <w:rFonts w:ascii="Lato" w:hAnsi="Lato"/>
          <w:i/>
          <w:iCs/>
        </w:rPr>
      </w:pPr>
      <w:r w:rsidRPr="008C3872">
        <w:rPr>
          <w:rFonts w:ascii="Lato" w:hAnsi="Lato"/>
          <w:i/>
          <w:iCs/>
        </w:rPr>
        <w:t xml:space="preserve">To ask the Secretary of State for Education whether </w:t>
      </w:r>
      <w:r w:rsidRPr="008C3872" w:rsidR="0088347E">
        <w:rPr>
          <w:rFonts w:ascii="Lato" w:hAnsi="Lato"/>
          <w:i/>
          <w:iCs/>
        </w:rPr>
        <w:t>the Department consider introducing a phased transition with an evaluation in early 2025 to ensure minimal disruption to social care services in [Your Local Area]?</w:t>
      </w:r>
    </w:p>
    <w:p w:rsidRPr="008C3872" w:rsidR="00297DA8" w:rsidP="00297DA8" w:rsidRDefault="00297DA8" w14:paraId="5CA0F4BC" w14:textId="14E8C40C">
      <w:pPr>
        <w:pStyle w:val="ListParagraph"/>
        <w:numPr>
          <w:ilvl w:val="0"/>
          <w:numId w:val="2"/>
        </w:numPr>
        <w:spacing w:after="0"/>
        <w:rPr>
          <w:rFonts w:ascii="Lato" w:hAnsi="Lato"/>
          <w:i/>
          <w:iCs/>
        </w:rPr>
      </w:pPr>
      <w:r w:rsidRPr="008C3872">
        <w:rPr>
          <w:rFonts w:ascii="Lato" w:hAnsi="Lato"/>
          <w:i/>
          <w:iCs/>
        </w:rPr>
        <w:t>To ask the Secretary of State for Education whether w</w:t>
      </w:r>
      <w:r w:rsidRPr="008C3872" w:rsidR="0088347E">
        <w:rPr>
          <w:rFonts w:ascii="Lato" w:hAnsi="Lato"/>
          <w:i/>
          <w:iCs/>
        </w:rPr>
        <w:t>hat use is the Department making of existing social care workforce data from other UK regions to inform the proposed policy changes</w:t>
      </w:r>
      <w:r w:rsidRPr="008C3872">
        <w:rPr>
          <w:rFonts w:ascii="Lato" w:hAnsi="Lato"/>
          <w:i/>
          <w:iCs/>
        </w:rPr>
        <w:t xml:space="preserve"> in relation to Children’s social care</w:t>
      </w:r>
      <w:r w:rsidRPr="008C3872" w:rsidR="0088347E">
        <w:rPr>
          <w:rFonts w:ascii="Lato" w:hAnsi="Lato"/>
          <w:i/>
          <w:iCs/>
        </w:rPr>
        <w:t>?</w:t>
      </w:r>
    </w:p>
    <w:p w:rsidRPr="008C3872" w:rsidR="0088347E" w:rsidP="00297DA8" w:rsidRDefault="00297DA8" w14:paraId="6D18B606" w14:textId="4F0A5161">
      <w:pPr>
        <w:pStyle w:val="ListParagraph"/>
        <w:numPr>
          <w:ilvl w:val="0"/>
          <w:numId w:val="2"/>
        </w:numPr>
        <w:spacing w:after="0"/>
        <w:rPr>
          <w:rFonts w:ascii="Lato" w:hAnsi="Lato"/>
          <w:i/>
          <w:iCs/>
        </w:rPr>
      </w:pPr>
      <w:r w:rsidRPr="008C3872">
        <w:rPr>
          <w:rFonts w:ascii="Lato" w:hAnsi="Lato"/>
          <w:i/>
          <w:iCs/>
        </w:rPr>
        <w:t>To ask the Secretary of State for Education whether</w:t>
      </w:r>
      <w:r w:rsidRPr="008C3872" w:rsidR="0088347E">
        <w:rPr>
          <w:rFonts w:ascii="Lato" w:hAnsi="Lato"/>
          <w:i/>
          <w:iCs/>
        </w:rPr>
        <w:t xml:space="preserve"> the Department </w:t>
      </w:r>
      <w:r w:rsidRPr="008C3872">
        <w:rPr>
          <w:rFonts w:ascii="Lato" w:hAnsi="Lato"/>
          <w:i/>
          <w:iCs/>
        </w:rPr>
        <w:t xml:space="preserve">of Education has </w:t>
      </w:r>
      <w:r w:rsidRPr="008C3872" w:rsidR="0088347E">
        <w:rPr>
          <w:rFonts w:ascii="Lato" w:hAnsi="Lato"/>
          <w:i/>
          <w:iCs/>
        </w:rPr>
        <w:t>conducted an equality impact assessment on whether the proposed job mapping definitions may disproportionately disadvantage younger social workers in [Your Local Area]?</w:t>
      </w:r>
    </w:p>
    <w:p w:rsidRPr="008C3872" w:rsidR="00297DA8" w:rsidP="00297DA8" w:rsidRDefault="00297DA8" w14:paraId="00706EEE" w14:textId="77777777">
      <w:pPr>
        <w:pStyle w:val="ListParagraph"/>
        <w:numPr>
          <w:ilvl w:val="0"/>
          <w:numId w:val="2"/>
        </w:numPr>
        <w:spacing w:after="0"/>
        <w:rPr>
          <w:rFonts w:ascii="Lato" w:hAnsi="Lato"/>
          <w:i/>
          <w:iCs/>
        </w:rPr>
      </w:pPr>
      <w:r w:rsidRPr="008C3872">
        <w:rPr>
          <w:rFonts w:ascii="Lato" w:hAnsi="Lato"/>
          <w:i/>
          <w:iCs/>
        </w:rPr>
        <w:t xml:space="preserve">To ask the Secretary of State for Education that given </w:t>
      </w:r>
      <w:r w:rsidRPr="008C3872" w:rsidR="0088347E">
        <w:rPr>
          <w:rFonts w:ascii="Lato" w:hAnsi="Lato"/>
          <w:i/>
          <w:iCs/>
        </w:rPr>
        <w:t>the uncertainty around IR35 compliance for project teams, what guidance will the Department provide to ensure that agencies operating in [Your Local Area] can remain tax-compliant while delivering essential social care services?</w:t>
      </w:r>
    </w:p>
    <w:p w:rsidRPr="008C3872" w:rsidR="0088347E" w:rsidP="00297DA8" w:rsidRDefault="00297DA8" w14:paraId="2BBF71B3" w14:textId="2098A471">
      <w:pPr>
        <w:pStyle w:val="ListParagraph"/>
        <w:numPr>
          <w:ilvl w:val="0"/>
          <w:numId w:val="2"/>
        </w:numPr>
        <w:spacing w:after="0"/>
        <w:rPr>
          <w:rFonts w:ascii="Lato" w:hAnsi="Lato"/>
          <w:i/>
          <w:iCs/>
        </w:rPr>
      </w:pPr>
      <w:r w:rsidRPr="008C3872">
        <w:rPr>
          <w:rFonts w:ascii="Lato" w:hAnsi="Lato"/>
          <w:i/>
          <w:iCs/>
        </w:rPr>
        <w:t>To ask the Secretary of State for Education w</w:t>
      </w:r>
      <w:r w:rsidRPr="0088347E" w:rsidR="0088347E">
        <w:rPr>
          <w:rFonts w:ascii="Lato" w:hAnsi="Lato"/>
          <w:i/>
          <w:iCs/>
        </w:rPr>
        <w:t>hat contingency plans does the Department have if the cool-off period leads to a shortfall of social workers in local authorities such as [Your Local Area]?</w:t>
      </w:r>
    </w:p>
    <w:p w:rsidRPr="00510FB5" w:rsidR="00297DA8" w:rsidP="00297DA8" w:rsidRDefault="00297DA8" w14:paraId="39CC1139" w14:textId="77777777">
      <w:pPr>
        <w:pStyle w:val="ListParagraph"/>
        <w:spacing w:after="0"/>
        <w:rPr>
          <w:rFonts w:ascii="Lato" w:hAnsi="Lato"/>
        </w:rPr>
      </w:pPr>
    </w:p>
    <w:p w:rsidRPr="008C3872" w:rsidR="008C3872" w:rsidP="008C3872" w:rsidRDefault="008C3872" w14:paraId="31DC757E" w14:textId="77777777">
      <w:pPr>
        <w:spacing w:after="0"/>
        <w:rPr>
          <w:rFonts w:ascii="Lato" w:hAnsi="Lato"/>
        </w:rPr>
      </w:pPr>
      <w:r w:rsidRPr="008C3872">
        <w:rPr>
          <w:rFonts w:ascii="Lato" w:hAnsi="Lato"/>
        </w:rPr>
        <w:t xml:space="preserve">The REC, representing thousands of companies like mine, would welcome the opportunity to discuss this issue with you further. I look forward to your response </w:t>
      </w:r>
      <w:r w:rsidRPr="008C3872">
        <w:rPr>
          <w:rFonts w:ascii="Lato" w:hAnsi="Lato"/>
        </w:rPr>
        <w:lastRenderedPageBreak/>
        <w:t>outlining how you will advocate for our local community on this matter, which directly affects some of the most vulnerable children in our area.</w:t>
      </w:r>
    </w:p>
    <w:p w:rsidR="00297DA8" w:rsidP="00297DA8" w:rsidRDefault="00297DA8" w14:paraId="6EE3349B" w14:textId="77777777">
      <w:pPr>
        <w:spacing w:after="0"/>
        <w:rPr>
          <w:rFonts w:ascii="Lato" w:hAnsi="Lato"/>
        </w:rPr>
      </w:pPr>
    </w:p>
    <w:p w:rsidR="00297DA8" w:rsidP="00297DA8" w:rsidRDefault="00297DA8" w14:paraId="6FEFCD4E" w14:textId="3DAC28DC">
      <w:pPr>
        <w:spacing w:after="0"/>
        <w:rPr>
          <w:rFonts w:ascii="Lato" w:hAnsi="Lato"/>
        </w:rPr>
      </w:pPr>
      <w:r>
        <w:rPr>
          <w:rFonts w:ascii="Lato" w:hAnsi="Lato"/>
        </w:rPr>
        <w:t xml:space="preserve">If you have any </w:t>
      </w:r>
      <w:r w:rsidR="007C671F">
        <w:rPr>
          <w:rFonts w:ascii="Lato" w:hAnsi="Lato"/>
        </w:rPr>
        <w:t>questions,</w:t>
      </w:r>
      <w:r>
        <w:rPr>
          <w:rFonts w:ascii="Lato" w:hAnsi="Lato"/>
        </w:rPr>
        <w:t xml:space="preserve"> please contact </w:t>
      </w:r>
      <w:r w:rsidR="007C671F">
        <w:rPr>
          <w:rFonts w:ascii="Lato" w:hAnsi="Lato"/>
        </w:rPr>
        <w:t>patrick.milnes</w:t>
      </w:r>
      <w:r>
        <w:rPr>
          <w:rFonts w:ascii="Lato" w:hAnsi="Lato"/>
        </w:rPr>
        <w:t>@rec.uk.com</w:t>
      </w:r>
    </w:p>
    <w:p w:rsidRPr="00510FB5" w:rsidR="00297DA8" w:rsidP="00297DA8" w:rsidRDefault="00297DA8" w14:paraId="54CDD8D4" w14:textId="77777777">
      <w:pPr>
        <w:spacing w:after="0"/>
        <w:rPr>
          <w:rFonts w:ascii="Lato" w:hAnsi="Lato"/>
        </w:rPr>
      </w:pPr>
    </w:p>
    <w:p w:rsidRPr="00510FB5" w:rsidR="00510FB5" w:rsidP="00297DA8" w:rsidRDefault="008C3872" w14:paraId="1E05C535" w14:textId="239F6E31">
      <w:pPr>
        <w:spacing w:after="0"/>
        <w:rPr>
          <w:rFonts w:ascii="Lato" w:hAnsi="Lato"/>
        </w:rPr>
      </w:pPr>
      <w:r>
        <w:rPr>
          <w:rFonts w:ascii="Lato" w:hAnsi="Lato"/>
        </w:rPr>
        <w:t xml:space="preserve">Best wishes, </w:t>
      </w:r>
    </w:p>
    <w:p w:rsidRPr="00510FB5" w:rsidR="00510FB5" w:rsidP="00297DA8" w:rsidRDefault="00510FB5" w14:paraId="5E6B489C" w14:textId="77777777">
      <w:pPr>
        <w:spacing w:after="0"/>
        <w:rPr>
          <w:rFonts w:ascii="Lato" w:hAnsi="Lato"/>
        </w:rPr>
      </w:pPr>
      <w:r w:rsidRPr="00510FB5">
        <w:rPr>
          <w:rFonts w:ascii="Lato" w:hAnsi="Lato"/>
        </w:rPr>
        <w:t>[Your Name]</w:t>
      </w:r>
    </w:p>
    <w:p w:rsidR="00C91B77" w:rsidRDefault="00C91B77" w14:paraId="1FBA7D42" w14:textId="77777777"/>
    <w:sectPr w:rsidR="00C91B7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panose1 w:val="020F0502020204030203"/>
    <w:charset w:val="4D"/>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2204F"/>
    <w:multiLevelType w:val="multilevel"/>
    <w:tmpl w:val="49025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144571"/>
    <w:multiLevelType w:val="hybridMultilevel"/>
    <w:tmpl w:val="A86CA9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03773652">
    <w:abstractNumId w:val="0"/>
  </w:num>
  <w:num w:numId="2" w16cid:durableId="1775402190">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FB5"/>
    <w:rsid w:val="00005CA6"/>
    <w:rsid w:val="0017727D"/>
    <w:rsid w:val="00202FFD"/>
    <w:rsid w:val="00297DA8"/>
    <w:rsid w:val="002A1CAC"/>
    <w:rsid w:val="002A7906"/>
    <w:rsid w:val="00452492"/>
    <w:rsid w:val="004B6D0F"/>
    <w:rsid w:val="004C5C5D"/>
    <w:rsid w:val="004E0C87"/>
    <w:rsid w:val="00510FB5"/>
    <w:rsid w:val="0056287B"/>
    <w:rsid w:val="00591A60"/>
    <w:rsid w:val="005F73D2"/>
    <w:rsid w:val="0060478E"/>
    <w:rsid w:val="006048B7"/>
    <w:rsid w:val="006078DE"/>
    <w:rsid w:val="00645EA8"/>
    <w:rsid w:val="006C197C"/>
    <w:rsid w:val="007C671F"/>
    <w:rsid w:val="007E7D3D"/>
    <w:rsid w:val="0088347E"/>
    <w:rsid w:val="008C3872"/>
    <w:rsid w:val="00966E8A"/>
    <w:rsid w:val="00986AE7"/>
    <w:rsid w:val="00A42892"/>
    <w:rsid w:val="00A60090"/>
    <w:rsid w:val="00A77E14"/>
    <w:rsid w:val="00A944B7"/>
    <w:rsid w:val="00AE134E"/>
    <w:rsid w:val="00B90FAD"/>
    <w:rsid w:val="00C91B77"/>
    <w:rsid w:val="00D52BBD"/>
    <w:rsid w:val="00E2681F"/>
    <w:rsid w:val="00F62C30"/>
    <w:rsid w:val="00F7280C"/>
    <w:rsid w:val="00FE23BD"/>
    <w:rsid w:val="0446AACF"/>
    <w:rsid w:val="0483F2E4"/>
    <w:rsid w:val="1B0C102A"/>
    <w:rsid w:val="1B9F586E"/>
    <w:rsid w:val="1E71907F"/>
    <w:rsid w:val="275B6142"/>
    <w:rsid w:val="278FD436"/>
    <w:rsid w:val="39A12596"/>
    <w:rsid w:val="39EF6317"/>
    <w:rsid w:val="43A946FA"/>
    <w:rsid w:val="4B4DF7A4"/>
    <w:rsid w:val="5B3B3201"/>
    <w:rsid w:val="62E70D0E"/>
    <w:rsid w:val="683DCD41"/>
    <w:rsid w:val="70C9E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99D21"/>
  <w15:chartTrackingRefBased/>
  <w15:docId w15:val="{530EB729-9B28-493C-B6DD-93822E84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10FB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FB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F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F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F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F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F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F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FB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10FB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10FB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10FB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10FB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10FB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10FB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10FB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10FB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10FB5"/>
    <w:rPr>
      <w:rFonts w:eastAsiaTheme="majorEastAsia" w:cstheme="majorBidi"/>
      <w:color w:val="272727" w:themeColor="text1" w:themeTint="D8"/>
    </w:rPr>
  </w:style>
  <w:style w:type="paragraph" w:styleId="Title">
    <w:name w:val="Title"/>
    <w:basedOn w:val="Normal"/>
    <w:next w:val="Normal"/>
    <w:link w:val="TitleChar"/>
    <w:uiPriority w:val="10"/>
    <w:qFormat/>
    <w:rsid w:val="00510FB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10FB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10FB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10F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FB5"/>
    <w:pPr>
      <w:spacing w:before="160"/>
      <w:jc w:val="center"/>
    </w:pPr>
    <w:rPr>
      <w:i/>
      <w:iCs/>
      <w:color w:val="404040" w:themeColor="text1" w:themeTint="BF"/>
    </w:rPr>
  </w:style>
  <w:style w:type="character" w:styleId="QuoteChar" w:customStyle="1">
    <w:name w:val="Quote Char"/>
    <w:basedOn w:val="DefaultParagraphFont"/>
    <w:link w:val="Quote"/>
    <w:uiPriority w:val="29"/>
    <w:rsid w:val="00510FB5"/>
    <w:rPr>
      <w:i/>
      <w:iCs/>
      <w:color w:val="404040" w:themeColor="text1" w:themeTint="BF"/>
    </w:rPr>
  </w:style>
  <w:style w:type="paragraph" w:styleId="ListParagraph">
    <w:name w:val="List Paragraph"/>
    <w:basedOn w:val="Normal"/>
    <w:uiPriority w:val="34"/>
    <w:qFormat/>
    <w:rsid w:val="00510FB5"/>
    <w:pPr>
      <w:ind w:left="720"/>
      <w:contextualSpacing/>
    </w:pPr>
  </w:style>
  <w:style w:type="character" w:styleId="IntenseEmphasis">
    <w:name w:val="Intense Emphasis"/>
    <w:basedOn w:val="DefaultParagraphFont"/>
    <w:uiPriority w:val="21"/>
    <w:qFormat/>
    <w:rsid w:val="00510FB5"/>
    <w:rPr>
      <w:i/>
      <w:iCs/>
      <w:color w:val="0F4761" w:themeColor="accent1" w:themeShade="BF"/>
    </w:rPr>
  </w:style>
  <w:style w:type="paragraph" w:styleId="IntenseQuote">
    <w:name w:val="Intense Quote"/>
    <w:basedOn w:val="Normal"/>
    <w:next w:val="Normal"/>
    <w:link w:val="IntenseQuoteChar"/>
    <w:uiPriority w:val="30"/>
    <w:qFormat/>
    <w:rsid w:val="00510FB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10FB5"/>
    <w:rPr>
      <w:i/>
      <w:iCs/>
      <w:color w:val="0F4761" w:themeColor="accent1" w:themeShade="BF"/>
    </w:rPr>
  </w:style>
  <w:style w:type="character" w:styleId="IntenseReference">
    <w:name w:val="Intense Reference"/>
    <w:basedOn w:val="DefaultParagraphFont"/>
    <w:uiPriority w:val="32"/>
    <w:qFormat/>
    <w:rsid w:val="00510FB5"/>
    <w:rPr>
      <w:b/>
      <w:bCs/>
      <w:smallCaps/>
      <w:color w:val="0F4761" w:themeColor="accent1" w:themeShade="BF"/>
      <w:spacing w:val="5"/>
    </w:rPr>
  </w:style>
  <w:style w:type="character" w:styleId="Hyperlink">
    <w:name w:val="Hyperlink"/>
    <w:basedOn w:val="DefaultParagraphFont"/>
    <w:uiPriority w:val="99"/>
    <w:unhideWhenUsed/>
    <w:rsid w:val="008C3872"/>
    <w:rPr>
      <w:color w:val="467886" w:themeColor="hyperlink"/>
      <w:u w:val="single"/>
    </w:rPr>
  </w:style>
  <w:style w:type="character" w:styleId="UnresolvedMention">
    <w:name w:val="Unresolved Mention"/>
    <w:basedOn w:val="DefaultParagraphFont"/>
    <w:uiPriority w:val="99"/>
    <w:semiHidden/>
    <w:unhideWhenUsed/>
    <w:rsid w:val="008C3872"/>
    <w:rPr>
      <w:color w:val="605E5C"/>
      <w:shd w:val="clear" w:color="auto" w:fill="E1DFDD"/>
    </w:rPr>
  </w:style>
  <w:style w:type="paragraph" w:styleId="Revision">
    <w:name w:val="Revision"/>
    <w:hidden/>
    <w:uiPriority w:val="99"/>
    <w:semiHidden/>
    <w:rsid w:val="002A79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862271">
      <w:bodyDiv w:val="1"/>
      <w:marLeft w:val="0"/>
      <w:marRight w:val="0"/>
      <w:marTop w:val="0"/>
      <w:marBottom w:val="0"/>
      <w:divBdr>
        <w:top w:val="none" w:sz="0" w:space="0" w:color="auto"/>
        <w:left w:val="none" w:sz="0" w:space="0" w:color="auto"/>
        <w:bottom w:val="none" w:sz="0" w:space="0" w:color="auto"/>
        <w:right w:val="none" w:sz="0" w:space="0" w:color="auto"/>
      </w:divBdr>
    </w:div>
    <w:div w:id="531571813">
      <w:bodyDiv w:val="1"/>
      <w:marLeft w:val="0"/>
      <w:marRight w:val="0"/>
      <w:marTop w:val="0"/>
      <w:marBottom w:val="0"/>
      <w:divBdr>
        <w:top w:val="none" w:sz="0" w:space="0" w:color="auto"/>
        <w:left w:val="none" w:sz="0" w:space="0" w:color="auto"/>
        <w:bottom w:val="none" w:sz="0" w:space="0" w:color="auto"/>
        <w:right w:val="none" w:sz="0" w:space="0" w:color="auto"/>
      </w:divBdr>
      <w:divsChild>
        <w:div w:id="1102453476">
          <w:marLeft w:val="0"/>
          <w:marRight w:val="0"/>
          <w:marTop w:val="0"/>
          <w:marBottom w:val="0"/>
          <w:divBdr>
            <w:top w:val="none" w:sz="0" w:space="0" w:color="auto"/>
            <w:left w:val="none" w:sz="0" w:space="0" w:color="auto"/>
            <w:bottom w:val="none" w:sz="0" w:space="0" w:color="auto"/>
            <w:right w:val="none" w:sz="0" w:space="0" w:color="auto"/>
          </w:divBdr>
          <w:divsChild>
            <w:div w:id="110634702">
              <w:marLeft w:val="0"/>
              <w:marRight w:val="0"/>
              <w:marTop w:val="0"/>
              <w:marBottom w:val="0"/>
              <w:divBdr>
                <w:top w:val="none" w:sz="0" w:space="0" w:color="auto"/>
                <w:left w:val="none" w:sz="0" w:space="0" w:color="auto"/>
                <w:bottom w:val="none" w:sz="0" w:space="0" w:color="auto"/>
                <w:right w:val="none" w:sz="0" w:space="0" w:color="auto"/>
              </w:divBdr>
              <w:divsChild>
                <w:div w:id="981739826">
                  <w:marLeft w:val="0"/>
                  <w:marRight w:val="0"/>
                  <w:marTop w:val="0"/>
                  <w:marBottom w:val="0"/>
                  <w:divBdr>
                    <w:top w:val="none" w:sz="0" w:space="0" w:color="auto"/>
                    <w:left w:val="none" w:sz="0" w:space="0" w:color="auto"/>
                    <w:bottom w:val="none" w:sz="0" w:space="0" w:color="auto"/>
                    <w:right w:val="none" w:sz="0" w:space="0" w:color="auto"/>
                  </w:divBdr>
                  <w:divsChild>
                    <w:div w:id="182591088">
                      <w:marLeft w:val="0"/>
                      <w:marRight w:val="0"/>
                      <w:marTop w:val="0"/>
                      <w:marBottom w:val="0"/>
                      <w:divBdr>
                        <w:top w:val="none" w:sz="0" w:space="0" w:color="auto"/>
                        <w:left w:val="none" w:sz="0" w:space="0" w:color="auto"/>
                        <w:bottom w:val="none" w:sz="0" w:space="0" w:color="auto"/>
                        <w:right w:val="none" w:sz="0" w:space="0" w:color="auto"/>
                      </w:divBdr>
                      <w:divsChild>
                        <w:div w:id="1940870000">
                          <w:marLeft w:val="0"/>
                          <w:marRight w:val="0"/>
                          <w:marTop w:val="0"/>
                          <w:marBottom w:val="0"/>
                          <w:divBdr>
                            <w:top w:val="none" w:sz="0" w:space="0" w:color="auto"/>
                            <w:left w:val="none" w:sz="0" w:space="0" w:color="auto"/>
                            <w:bottom w:val="none" w:sz="0" w:space="0" w:color="auto"/>
                            <w:right w:val="none" w:sz="0" w:space="0" w:color="auto"/>
                          </w:divBdr>
                          <w:divsChild>
                            <w:div w:id="1587685672">
                              <w:marLeft w:val="0"/>
                              <w:marRight w:val="0"/>
                              <w:marTop w:val="0"/>
                              <w:marBottom w:val="0"/>
                              <w:divBdr>
                                <w:top w:val="none" w:sz="0" w:space="0" w:color="auto"/>
                                <w:left w:val="none" w:sz="0" w:space="0" w:color="auto"/>
                                <w:bottom w:val="none" w:sz="0" w:space="0" w:color="auto"/>
                                <w:right w:val="none" w:sz="0" w:space="0" w:color="auto"/>
                              </w:divBdr>
                              <w:divsChild>
                                <w:div w:id="1261640795">
                                  <w:marLeft w:val="0"/>
                                  <w:marRight w:val="0"/>
                                  <w:marTop w:val="0"/>
                                  <w:marBottom w:val="0"/>
                                  <w:divBdr>
                                    <w:top w:val="none" w:sz="0" w:space="0" w:color="auto"/>
                                    <w:left w:val="none" w:sz="0" w:space="0" w:color="auto"/>
                                    <w:bottom w:val="none" w:sz="0" w:space="0" w:color="auto"/>
                                    <w:right w:val="none" w:sz="0" w:space="0" w:color="auto"/>
                                  </w:divBdr>
                                  <w:divsChild>
                                    <w:div w:id="7310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1623426">
      <w:bodyDiv w:val="1"/>
      <w:marLeft w:val="0"/>
      <w:marRight w:val="0"/>
      <w:marTop w:val="0"/>
      <w:marBottom w:val="0"/>
      <w:divBdr>
        <w:top w:val="none" w:sz="0" w:space="0" w:color="auto"/>
        <w:left w:val="none" w:sz="0" w:space="0" w:color="auto"/>
        <w:bottom w:val="none" w:sz="0" w:space="0" w:color="auto"/>
        <w:right w:val="none" w:sz="0" w:space="0" w:color="auto"/>
      </w:divBdr>
      <w:divsChild>
        <w:div w:id="450630512">
          <w:marLeft w:val="0"/>
          <w:marRight w:val="0"/>
          <w:marTop w:val="0"/>
          <w:marBottom w:val="0"/>
          <w:divBdr>
            <w:top w:val="none" w:sz="0" w:space="0" w:color="auto"/>
            <w:left w:val="none" w:sz="0" w:space="0" w:color="auto"/>
            <w:bottom w:val="none" w:sz="0" w:space="0" w:color="auto"/>
            <w:right w:val="none" w:sz="0" w:space="0" w:color="auto"/>
          </w:divBdr>
          <w:divsChild>
            <w:div w:id="145365742">
              <w:marLeft w:val="0"/>
              <w:marRight w:val="0"/>
              <w:marTop w:val="0"/>
              <w:marBottom w:val="0"/>
              <w:divBdr>
                <w:top w:val="none" w:sz="0" w:space="0" w:color="auto"/>
                <w:left w:val="none" w:sz="0" w:space="0" w:color="auto"/>
                <w:bottom w:val="none" w:sz="0" w:space="0" w:color="auto"/>
                <w:right w:val="none" w:sz="0" w:space="0" w:color="auto"/>
              </w:divBdr>
              <w:divsChild>
                <w:div w:id="1511065083">
                  <w:marLeft w:val="0"/>
                  <w:marRight w:val="0"/>
                  <w:marTop w:val="0"/>
                  <w:marBottom w:val="0"/>
                  <w:divBdr>
                    <w:top w:val="none" w:sz="0" w:space="0" w:color="auto"/>
                    <w:left w:val="none" w:sz="0" w:space="0" w:color="auto"/>
                    <w:bottom w:val="none" w:sz="0" w:space="0" w:color="auto"/>
                    <w:right w:val="none" w:sz="0" w:space="0" w:color="auto"/>
                  </w:divBdr>
                  <w:divsChild>
                    <w:div w:id="458761678">
                      <w:marLeft w:val="0"/>
                      <w:marRight w:val="0"/>
                      <w:marTop w:val="0"/>
                      <w:marBottom w:val="0"/>
                      <w:divBdr>
                        <w:top w:val="none" w:sz="0" w:space="0" w:color="auto"/>
                        <w:left w:val="none" w:sz="0" w:space="0" w:color="auto"/>
                        <w:bottom w:val="none" w:sz="0" w:space="0" w:color="auto"/>
                        <w:right w:val="none" w:sz="0" w:space="0" w:color="auto"/>
                      </w:divBdr>
                      <w:divsChild>
                        <w:div w:id="2082824243">
                          <w:marLeft w:val="0"/>
                          <w:marRight w:val="0"/>
                          <w:marTop w:val="0"/>
                          <w:marBottom w:val="0"/>
                          <w:divBdr>
                            <w:top w:val="none" w:sz="0" w:space="0" w:color="auto"/>
                            <w:left w:val="none" w:sz="0" w:space="0" w:color="auto"/>
                            <w:bottom w:val="none" w:sz="0" w:space="0" w:color="auto"/>
                            <w:right w:val="none" w:sz="0" w:space="0" w:color="auto"/>
                          </w:divBdr>
                          <w:divsChild>
                            <w:div w:id="596793493">
                              <w:marLeft w:val="0"/>
                              <w:marRight w:val="0"/>
                              <w:marTop w:val="0"/>
                              <w:marBottom w:val="0"/>
                              <w:divBdr>
                                <w:top w:val="none" w:sz="0" w:space="0" w:color="auto"/>
                                <w:left w:val="none" w:sz="0" w:space="0" w:color="auto"/>
                                <w:bottom w:val="none" w:sz="0" w:space="0" w:color="auto"/>
                                <w:right w:val="none" w:sz="0" w:space="0" w:color="auto"/>
                              </w:divBdr>
                              <w:divsChild>
                                <w:div w:id="1822843715">
                                  <w:marLeft w:val="0"/>
                                  <w:marRight w:val="0"/>
                                  <w:marTop w:val="0"/>
                                  <w:marBottom w:val="0"/>
                                  <w:divBdr>
                                    <w:top w:val="none" w:sz="0" w:space="0" w:color="auto"/>
                                    <w:left w:val="none" w:sz="0" w:space="0" w:color="auto"/>
                                    <w:bottom w:val="none" w:sz="0" w:space="0" w:color="auto"/>
                                    <w:right w:val="none" w:sz="0" w:space="0" w:color="auto"/>
                                  </w:divBdr>
                                  <w:divsChild>
                                    <w:div w:id="13706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912202">
      <w:bodyDiv w:val="1"/>
      <w:marLeft w:val="0"/>
      <w:marRight w:val="0"/>
      <w:marTop w:val="0"/>
      <w:marBottom w:val="0"/>
      <w:divBdr>
        <w:top w:val="none" w:sz="0" w:space="0" w:color="auto"/>
        <w:left w:val="none" w:sz="0" w:space="0" w:color="auto"/>
        <w:bottom w:val="none" w:sz="0" w:space="0" w:color="auto"/>
        <w:right w:val="none" w:sz="0" w:space="0" w:color="auto"/>
      </w:divBdr>
    </w:div>
    <w:div w:id="1276788543">
      <w:bodyDiv w:val="1"/>
      <w:marLeft w:val="0"/>
      <w:marRight w:val="0"/>
      <w:marTop w:val="0"/>
      <w:marBottom w:val="0"/>
      <w:divBdr>
        <w:top w:val="none" w:sz="0" w:space="0" w:color="auto"/>
        <w:left w:val="none" w:sz="0" w:space="0" w:color="auto"/>
        <w:bottom w:val="none" w:sz="0" w:space="0" w:color="auto"/>
        <w:right w:val="none" w:sz="0" w:space="0" w:color="auto"/>
      </w:divBdr>
    </w:div>
    <w:div w:id="135668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microsoft.com/office/2011/relationships/people" Target="peop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yperlink" Target="https://www.rec.uk.com/about-the-rec" TargetMode="External" Id="R02294771b83c4b3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Holly Whitbread</dc:creator>
  <keywords/>
  <dc:description/>
  <lastModifiedBy>Patrick Milnes</lastModifiedBy>
  <revision>5</revision>
  <dcterms:created xsi:type="dcterms:W3CDTF">2025-02-27T13:34:00.0000000Z</dcterms:created>
  <dcterms:modified xsi:type="dcterms:W3CDTF">2025-03-06T14:04:52.3678464Z</dcterms:modified>
</coreProperties>
</file>