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4A2" w:rsidRPr="009900D7" w:rsidRDefault="00EF64A2" w:rsidP="00EF64A2">
      <w:pPr>
        <w:pStyle w:val="IntroductionTitle"/>
        <w:jc w:val="center"/>
        <w:rPr>
          <w:b/>
          <w:i/>
          <w:color w:val="FF0000"/>
          <w:sz w:val="24"/>
          <w:szCs w:val="24"/>
        </w:rPr>
      </w:pPr>
      <w:r w:rsidRPr="009900D7">
        <w:rPr>
          <w:i/>
          <w:sz w:val="24"/>
          <w:szCs w:val="24"/>
        </w:rPr>
        <w:t xml:space="preserve">Delete this page from the </w:t>
      </w:r>
      <w:r w:rsidR="00E71C75">
        <w:rPr>
          <w:i/>
          <w:sz w:val="24"/>
          <w:szCs w:val="24"/>
        </w:rPr>
        <w:t>policy</w:t>
      </w:r>
      <w:r w:rsidRPr="009900D7">
        <w:rPr>
          <w:i/>
          <w:sz w:val="24"/>
          <w:szCs w:val="24"/>
        </w:rPr>
        <w:t xml:space="preserve"> given to the </w:t>
      </w:r>
      <w:r w:rsidR="000D31E8">
        <w:rPr>
          <w:i/>
          <w:sz w:val="24"/>
          <w:szCs w:val="24"/>
        </w:rPr>
        <w:t>employee</w:t>
      </w:r>
    </w:p>
    <w:p w:rsidR="00EF64A2" w:rsidRPr="00105334" w:rsidRDefault="00EF64A2" w:rsidP="00EF64A2">
      <w:pPr>
        <w:pStyle w:val="Title"/>
        <w:jc w:val="left"/>
      </w:pPr>
      <w:r>
        <w:t xml:space="preserve">Template </w:t>
      </w:r>
      <w:r w:rsidR="000D31E8">
        <w:t>policy</w:t>
      </w:r>
      <w:r>
        <w:t xml:space="preserve">: </w:t>
      </w:r>
      <w:r w:rsidR="005759D8">
        <w:t>Temporary h</w:t>
      </w:r>
      <w:r w:rsidR="000D31E8">
        <w:t xml:space="preserve">omeworking </w:t>
      </w:r>
    </w:p>
    <w:tbl>
      <w:tblPr>
        <w:tblStyle w:val="RECtable1"/>
        <w:tblW w:w="0" w:type="auto"/>
        <w:tblLook w:val="0480" w:firstRow="0" w:lastRow="0" w:firstColumn="1" w:lastColumn="0" w:noHBand="0" w:noVBand="1"/>
      </w:tblPr>
      <w:tblGrid>
        <w:gridCol w:w="9016"/>
      </w:tblGrid>
      <w:tr w:rsidR="00EF64A2" w:rsidTr="00575A97">
        <w:tc>
          <w:tcPr>
            <w:tcW w:w="9016" w:type="dxa"/>
          </w:tcPr>
          <w:p w:rsidR="00EF64A2" w:rsidRDefault="00A36268" w:rsidP="00575A97">
            <w:pPr>
              <w:pStyle w:val="BodyText"/>
            </w:pPr>
            <w:r>
              <w:t>V1: 2</w:t>
            </w:r>
            <w:r w:rsidR="00BA37E2">
              <w:t>6</w:t>
            </w:r>
            <w:r>
              <w:t xml:space="preserve"> </w:t>
            </w:r>
            <w:r w:rsidR="00EF64A2">
              <w:t>March 2020</w:t>
            </w:r>
          </w:p>
        </w:tc>
      </w:tr>
    </w:tbl>
    <w:p w:rsidR="00EF64A2" w:rsidRPr="001B3E7C" w:rsidRDefault="00EF64A2" w:rsidP="00EF64A2">
      <w:pPr>
        <w:pStyle w:val="IntroductionTitle"/>
        <w:rPr>
          <w:b/>
          <w:sz w:val="28"/>
          <w:szCs w:val="28"/>
        </w:rPr>
      </w:pPr>
      <w:r w:rsidRPr="001B3E7C">
        <w:rPr>
          <w:b/>
          <w:sz w:val="28"/>
          <w:szCs w:val="28"/>
        </w:rPr>
        <w:t xml:space="preserve">When to use this </w:t>
      </w:r>
      <w:r w:rsidR="000D31E8" w:rsidRPr="001B3E7C">
        <w:rPr>
          <w:b/>
          <w:sz w:val="28"/>
          <w:szCs w:val="28"/>
        </w:rPr>
        <w:t>policy</w:t>
      </w:r>
      <w:r w:rsidRPr="001B3E7C">
        <w:rPr>
          <w:b/>
          <w:sz w:val="28"/>
          <w:szCs w:val="28"/>
        </w:rPr>
        <w:t xml:space="preserve"> </w:t>
      </w:r>
    </w:p>
    <w:p w:rsidR="00DB52DA" w:rsidRDefault="00396239" w:rsidP="00A36268">
      <w:pPr>
        <w:pStyle w:val="BodyText"/>
      </w:pPr>
      <w:r>
        <w:t>At the time of writing we are in the midst of a global coronavirus pandemic. As a result, on 23 March 2020 t</w:t>
      </w:r>
      <w:r w:rsidR="00210612">
        <w:t xml:space="preserve">he </w:t>
      </w:r>
      <w:r w:rsidR="00A36268">
        <w:t xml:space="preserve">government </w:t>
      </w:r>
      <w:r>
        <w:t xml:space="preserve">announced a "lockdown" for all </w:t>
      </w:r>
      <w:r w:rsidR="007D271D">
        <w:t xml:space="preserve">UK </w:t>
      </w:r>
      <w:r>
        <w:t>residents, excluding those for whom travel for work is essential</w:t>
      </w:r>
      <w:r w:rsidR="007D271D">
        <w:t xml:space="preserve"> (essentially </w:t>
      </w:r>
      <w:hyperlink r:id="rId8" w:history="1">
        <w:r w:rsidR="007D271D" w:rsidRPr="00FD3CE0">
          <w:rPr>
            <w:rStyle w:val="Hyperlink"/>
          </w:rPr>
          <w:t>key workers</w:t>
        </w:r>
      </w:hyperlink>
      <w:r w:rsidR="007D271D">
        <w:t>)</w:t>
      </w:r>
      <w:r>
        <w:t xml:space="preserve">.  This will lead to a significant increase in the number of people who are working at home. </w:t>
      </w:r>
      <w:r w:rsidR="007D271D">
        <w:t xml:space="preserve">Some may be accustomed to working at home but for others </w:t>
      </w:r>
      <w:r>
        <w:t xml:space="preserve">it is an entirely new way of working.  </w:t>
      </w:r>
      <w:r w:rsidR="001B3E7C">
        <w:t>At the same time, b</w:t>
      </w:r>
      <w:r>
        <w:t xml:space="preserve">usinesses will have to manage whole teams working remotely.  </w:t>
      </w:r>
      <w:r w:rsidR="001B3E7C">
        <w:t>Meanwhile w</w:t>
      </w:r>
      <w:r w:rsidR="00634B80">
        <w:t xml:space="preserve">orking parents </w:t>
      </w:r>
      <w:r w:rsidR="005759D8">
        <w:t xml:space="preserve">have to try to home school their children whilst working. </w:t>
      </w:r>
      <w:r>
        <w:t>So</w:t>
      </w:r>
      <w:r w:rsidR="00DB52DA">
        <w:t>,</w:t>
      </w:r>
      <w:r>
        <w:t xml:space="preserve"> we have created this policy to help businesses </w:t>
      </w:r>
      <w:r w:rsidR="007D271D">
        <w:t xml:space="preserve">and employees </w:t>
      </w:r>
      <w:r w:rsidR="00DB52DA">
        <w:t xml:space="preserve">manage </w:t>
      </w:r>
      <w:r w:rsidR="007D271D">
        <w:t xml:space="preserve">all of </w:t>
      </w:r>
      <w:r w:rsidR="00DB52DA">
        <w:t xml:space="preserve">this.  </w:t>
      </w:r>
      <w:r w:rsidR="00683F6A">
        <w:t>See below "</w:t>
      </w:r>
      <w:r w:rsidR="00683F6A" w:rsidRPr="00683F6A">
        <w:rPr>
          <w:i/>
        </w:rPr>
        <w:t>More advice on homeworking</w:t>
      </w:r>
      <w:r w:rsidR="00683F6A">
        <w:t xml:space="preserve">". </w:t>
      </w:r>
    </w:p>
    <w:p w:rsidR="007D271D" w:rsidRDefault="007D271D" w:rsidP="00A36268">
      <w:pPr>
        <w:pStyle w:val="BodyText"/>
      </w:pPr>
    </w:p>
    <w:p w:rsidR="00DB52DA" w:rsidRDefault="007D271D" w:rsidP="00A36268">
      <w:pPr>
        <w:pStyle w:val="BodyText"/>
      </w:pPr>
      <w:r>
        <w:t xml:space="preserve">Please note - </w:t>
      </w:r>
      <w:r w:rsidRPr="001B3E7C">
        <w:rPr>
          <w:b/>
          <w:color w:val="002060"/>
        </w:rPr>
        <w:t>this policy applies to your internal employees</w:t>
      </w:r>
      <w:r w:rsidR="00437E59" w:rsidRPr="001B3E7C">
        <w:rPr>
          <w:b/>
          <w:color w:val="002060"/>
        </w:rPr>
        <w:t xml:space="preserve"> only and</w:t>
      </w:r>
      <w:r w:rsidRPr="001B3E7C">
        <w:rPr>
          <w:b/>
          <w:color w:val="002060"/>
        </w:rPr>
        <w:t xml:space="preserve"> not to any temporary </w:t>
      </w:r>
      <w:r w:rsidR="001B3E7C">
        <w:rPr>
          <w:b/>
          <w:color w:val="002060"/>
        </w:rPr>
        <w:t>workers</w:t>
      </w:r>
      <w:r>
        <w:t xml:space="preserve"> you supply to clients.  </w:t>
      </w:r>
      <w:r w:rsidR="00BA37E2">
        <w:t>Unfortunately for temp</w:t>
      </w:r>
      <w:r>
        <w:t>orary workers</w:t>
      </w:r>
      <w:r w:rsidR="00BA37E2">
        <w:t xml:space="preserve">, </w:t>
      </w:r>
      <w:r>
        <w:t>they do not have any right to remain in a temporary assignment</w:t>
      </w:r>
      <w:r w:rsidR="001B3E7C">
        <w:t xml:space="preserve"> </w:t>
      </w:r>
      <w:r w:rsidR="00BA37E2">
        <w:t xml:space="preserve">and to work from home.  </w:t>
      </w:r>
      <w:r w:rsidR="00FD3CE0">
        <w:t>For more information on how various government announcements apply to temporary workers please</w:t>
      </w:r>
      <w:r w:rsidR="00BA37E2">
        <w:t xml:space="preserve"> see</w:t>
      </w:r>
      <w:r w:rsidR="00FD3CE0">
        <w:t xml:space="preserve"> the REC's </w:t>
      </w:r>
      <w:hyperlink r:id="rId9" w:history="1">
        <w:r w:rsidR="00FD3CE0" w:rsidRPr="00210612">
          <w:rPr>
            <w:rStyle w:val="Hyperlink"/>
          </w:rPr>
          <w:t>Coronavirus hub</w:t>
        </w:r>
      </w:hyperlink>
      <w:r w:rsidR="00FD3CE0">
        <w:t>.</w:t>
      </w:r>
    </w:p>
    <w:p w:rsidR="004E1876" w:rsidRPr="001B3E7C" w:rsidRDefault="004E1876" w:rsidP="004E1876">
      <w:pPr>
        <w:pStyle w:val="Heading2"/>
        <w:numPr>
          <w:ilvl w:val="0"/>
          <w:numId w:val="0"/>
        </w:numPr>
        <w:ind w:left="576" w:hanging="576"/>
        <w:rPr>
          <w:b/>
          <w:szCs w:val="28"/>
        </w:rPr>
      </w:pPr>
      <w:r w:rsidRPr="001B3E7C">
        <w:rPr>
          <w:b/>
          <w:szCs w:val="28"/>
        </w:rPr>
        <w:t xml:space="preserve">More advice on </w:t>
      </w:r>
      <w:r>
        <w:rPr>
          <w:b/>
          <w:szCs w:val="28"/>
        </w:rPr>
        <w:t xml:space="preserve">homeworking </w:t>
      </w:r>
      <w:r w:rsidRPr="001B3E7C">
        <w:rPr>
          <w:b/>
          <w:szCs w:val="28"/>
        </w:rPr>
        <w:t xml:space="preserve"> </w:t>
      </w:r>
    </w:p>
    <w:p w:rsidR="004E1876" w:rsidRDefault="004E1876" w:rsidP="004E1876">
      <w:pPr>
        <w:pStyle w:val="BodyText"/>
      </w:pPr>
      <w:r>
        <w:t xml:space="preserve">There is lots to think about when agreeing to or arranging homeworking.  </w:t>
      </w:r>
      <w:proofErr w:type="gramStart"/>
      <w:r w:rsidR="00BA37E2">
        <w:t>So</w:t>
      </w:r>
      <w:proofErr w:type="gramEnd"/>
      <w:r w:rsidR="00BA37E2">
        <w:t xml:space="preserve"> when thinking about how to use this policy have a think about the following</w:t>
      </w:r>
      <w:r>
        <w:t xml:space="preserve">: </w:t>
      </w:r>
    </w:p>
    <w:p w:rsidR="004E1876" w:rsidRDefault="004E1876" w:rsidP="004E1876">
      <w:pPr>
        <w:pStyle w:val="BodyText"/>
      </w:pPr>
    </w:p>
    <w:p w:rsidR="004E1876" w:rsidRDefault="004E1876" w:rsidP="004E1876">
      <w:pPr>
        <w:pStyle w:val="BodyText"/>
        <w:numPr>
          <w:ilvl w:val="0"/>
          <w:numId w:val="9"/>
        </w:numPr>
      </w:pPr>
      <w:r>
        <w:t>equipment</w:t>
      </w:r>
      <w:r w:rsidR="00683F6A">
        <w:t xml:space="preserve">- </w:t>
      </w:r>
      <w:r>
        <w:t>will the employee use their own laptop, phone and printer</w:t>
      </w:r>
      <w:r w:rsidR="00683F6A">
        <w:t xml:space="preserve"> or will they use company hardware?</w:t>
      </w:r>
    </w:p>
    <w:p w:rsidR="00683F6A" w:rsidRDefault="004E1876" w:rsidP="004E1876">
      <w:pPr>
        <w:pStyle w:val="BodyText"/>
        <w:numPr>
          <w:ilvl w:val="0"/>
          <w:numId w:val="9"/>
        </w:numPr>
      </w:pPr>
      <w:r>
        <w:t>hours o</w:t>
      </w:r>
      <w:r w:rsidR="00683F6A">
        <w:t>f</w:t>
      </w:r>
      <w:r>
        <w:t xml:space="preserve"> work </w:t>
      </w:r>
      <w:r w:rsidR="00683F6A">
        <w:t xml:space="preserve">- </w:t>
      </w:r>
      <w:r>
        <w:t>particularly where the employee has caring responsibilities</w:t>
      </w:r>
      <w:r w:rsidR="00683F6A">
        <w:t xml:space="preserve"> they are trying to manage whilst working</w:t>
      </w:r>
      <w:r>
        <w:t xml:space="preserve">. </w:t>
      </w:r>
    </w:p>
    <w:p w:rsidR="004E1876" w:rsidRDefault="00683F6A" w:rsidP="004E1876">
      <w:pPr>
        <w:pStyle w:val="BodyText"/>
        <w:numPr>
          <w:ilvl w:val="0"/>
          <w:numId w:val="9"/>
        </w:numPr>
      </w:pPr>
      <w:r>
        <w:t>rest breaks - i</w:t>
      </w:r>
      <w:r w:rsidR="004E1876">
        <w:t xml:space="preserve">t is important to ensure that employees still take proper breaks. </w:t>
      </w:r>
    </w:p>
    <w:p w:rsidR="004E1876" w:rsidRDefault="00683F6A" w:rsidP="004E1876">
      <w:pPr>
        <w:pStyle w:val="BodyText"/>
        <w:numPr>
          <w:ilvl w:val="0"/>
          <w:numId w:val="9"/>
        </w:numPr>
      </w:pPr>
      <w:r>
        <w:t>isolation - as we expect to work at home for a significant period, employers need to ensure employees stay connected and do not become isolated from the business or colleagues.  Businesses are discovering lots of online tools to keep teams connected.</w:t>
      </w:r>
    </w:p>
    <w:p w:rsidR="00683F6A" w:rsidRPr="004E1876" w:rsidRDefault="00683F6A" w:rsidP="00683F6A">
      <w:pPr>
        <w:pStyle w:val="BodyText"/>
        <w:numPr>
          <w:ilvl w:val="0"/>
          <w:numId w:val="9"/>
        </w:numPr>
      </w:pPr>
      <w:r>
        <w:t>motivation and trust - how will employees stay motivated in a different wor</w:t>
      </w:r>
      <w:r w:rsidR="00FD3CE0">
        <w:t>k</w:t>
      </w:r>
      <w:r>
        <w:t>ing environment and how will manager</w:t>
      </w:r>
      <w:r w:rsidR="00FD3CE0">
        <w:t>s</w:t>
      </w:r>
      <w:r>
        <w:t xml:space="preserve"> trust that their staff are doing what they need to be doing?</w:t>
      </w:r>
    </w:p>
    <w:p w:rsidR="00683F6A" w:rsidRDefault="00683F6A" w:rsidP="004E1876">
      <w:pPr>
        <w:pStyle w:val="BodyText"/>
        <w:numPr>
          <w:ilvl w:val="0"/>
          <w:numId w:val="9"/>
        </w:numPr>
      </w:pPr>
      <w:r>
        <w:t xml:space="preserve">data security - how will employees access data and what security protections does the business have in place to protect both personal data but also confidential information.  For more information see the </w:t>
      </w:r>
      <w:hyperlink r:id="rId10" w:history="1">
        <w:r w:rsidRPr="00683F6A">
          <w:rPr>
            <w:rStyle w:val="Hyperlink"/>
          </w:rPr>
          <w:t>data protection</w:t>
        </w:r>
      </w:hyperlink>
      <w:r>
        <w:t xml:space="preserve"> section of the REC legal guide. </w:t>
      </w:r>
    </w:p>
    <w:p w:rsidR="00683F6A" w:rsidRDefault="00683F6A" w:rsidP="004E1876">
      <w:pPr>
        <w:pStyle w:val="BodyText"/>
        <w:numPr>
          <w:ilvl w:val="0"/>
          <w:numId w:val="9"/>
        </w:numPr>
      </w:pPr>
      <w:r>
        <w:t>physical space - where will the employee work within the home?  Can they work (relatively freely) from distractions?</w:t>
      </w:r>
    </w:p>
    <w:p w:rsidR="00BA37E2" w:rsidRDefault="00BA37E2">
      <w:pPr>
        <w:spacing w:after="160" w:line="259" w:lineRule="auto"/>
        <w:rPr>
          <w:rFonts w:ascii="Lato" w:eastAsiaTheme="minorHAnsi" w:hAnsi="Lato" w:cstheme="minorBidi"/>
          <w:b/>
          <w:color w:val="5974D4"/>
          <w:sz w:val="28"/>
          <w:szCs w:val="32"/>
          <w:lang w:val="en-GB"/>
          <w14:ligatures w14:val="standard"/>
        </w:rPr>
      </w:pPr>
      <w:r>
        <w:rPr>
          <w:b/>
        </w:rPr>
        <w:br w:type="page"/>
      </w:r>
    </w:p>
    <w:p w:rsidR="004708E5" w:rsidRPr="00FD3CE0" w:rsidRDefault="004708E5" w:rsidP="00FD3CE0">
      <w:pPr>
        <w:pStyle w:val="Heading2"/>
        <w:numPr>
          <w:ilvl w:val="0"/>
          <w:numId w:val="0"/>
        </w:numPr>
        <w:ind w:left="576" w:hanging="576"/>
        <w:rPr>
          <w:b/>
        </w:rPr>
      </w:pPr>
      <w:r w:rsidRPr="001B3E7C">
        <w:rPr>
          <w:b/>
        </w:rPr>
        <w:lastRenderedPageBreak/>
        <w:t xml:space="preserve">Using this policy  </w:t>
      </w:r>
    </w:p>
    <w:p w:rsidR="004708E5" w:rsidRPr="004708E5" w:rsidRDefault="004708E5" w:rsidP="004708E5">
      <w:pPr>
        <w:pStyle w:val="NormalWeb"/>
        <w:spacing w:before="0" w:beforeAutospacing="0" w:after="0" w:afterAutospacing="0"/>
        <w:rPr>
          <w:rFonts w:ascii="Lato" w:hAnsi="Lato"/>
          <w:sz w:val="20"/>
          <w:szCs w:val="20"/>
        </w:rPr>
      </w:pPr>
      <w:r w:rsidRPr="004708E5">
        <w:rPr>
          <w:rFonts w:ascii="Lato" w:hAnsi="Lato"/>
          <w:sz w:val="20"/>
          <w:szCs w:val="20"/>
        </w:rPr>
        <w:t xml:space="preserve">This policy is for use during the present Coronavirus emergency. </w:t>
      </w:r>
      <w:r w:rsidR="001B3E7C">
        <w:rPr>
          <w:rFonts w:ascii="Lato" w:hAnsi="Lato"/>
          <w:sz w:val="20"/>
          <w:szCs w:val="20"/>
        </w:rPr>
        <w:t xml:space="preserve">We emphasise </w:t>
      </w:r>
      <w:r w:rsidRPr="004708E5">
        <w:rPr>
          <w:rFonts w:ascii="Lato" w:hAnsi="Lato"/>
          <w:sz w:val="20"/>
          <w:szCs w:val="20"/>
        </w:rPr>
        <w:t xml:space="preserve">throughout the policy that it is temporary and only applies during the present crisis. </w:t>
      </w:r>
      <w:r w:rsidR="001B3E7C">
        <w:rPr>
          <w:rFonts w:ascii="Lato" w:hAnsi="Lato"/>
          <w:sz w:val="20"/>
          <w:szCs w:val="20"/>
        </w:rPr>
        <w:t xml:space="preserve">You can </w:t>
      </w:r>
      <w:r w:rsidRPr="004708E5">
        <w:rPr>
          <w:rFonts w:ascii="Lato" w:hAnsi="Lato"/>
          <w:sz w:val="20"/>
          <w:szCs w:val="20"/>
        </w:rPr>
        <w:t xml:space="preserve">alter or adapt the policy </w:t>
      </w:r>
      <w:r w:rsidR="001B3E7C">
        <w:rPr>
          <w:rFonts w:ascii="Lato" w:hAnsi="Lato"/>
          <w:sz w:val="20"/>
          <w:szCs w:val="20"/>
        </w:rPr>
        <w:t xml:space="preserve">to reflect your own business needs and </w:t>
      </w:r>
      <w:r w:rsidR="00FD3CE0">
        <w:rPr>
          <w:rFonts w:ascii="Lato" w:hAnsi="Lato"/>
          <w:sz w:val="20"/>
          <w:szCs w:val="20"/>
        </w:rPr>
        <w:t xml:space="preserve">developing </w:t>
      </w:r>
      <w:r w:rsidR="004E1876">
        <w:rPr>
          <w:rFonts w:ascii="Lato" w:hAnsi="Lato"/>
          <w:sz w:val="20"/>
          <w:szCs w:val="20"/>
        </w:rPr>
        <w:t>g</w:t>
      </w:r>
      <w:r w:rsidRPr="004708E5">
        <w:rPr>
          <w:rFonts w:ascii="Lato" w:hAnsi="Lato"/>
          <w:sz w:val="20"/>
          <w:szCs w:val="20"/>
        </w:rPr>
        <w:t>overnment guidance.</w:t>
      </w:r>
      <w:r w:rsidR="001B3E7C">
        <w:rPr>
          <w:rFonts w:ascii="Lato" w:hAnsi="Lato"/>
          <w:sz w:val="20"/>
          <w:szCs w:val="20"/>
        </w:rPr>
        <w:t xml:space="preserve">  </w:t>
      </w:r>
      <w:r w:rsidR="00A11B18">
        <w:rPr>
          <w:rFonts w:ascii="Lato" w:hAnsi="Lato"/>
          <w:sz w:val="20"/>
          <w:szCs w:val="20"/>
        </w:rPr>
        <w:t>I</w:t>
      </w:r>
      <w:r w:rsidR="001B3E7C">
        <w:rPr>
          <w:rFonts w:ascii="Lato" w:hAnsi="Lato"/>
          <w:sz w:val="20"/>
          <w:szCs w:val="20"/>
        </w:rPr>
        <w:t xml:space="preserve">f you need help doing this, </w:t>
      </w:r>
      <w:r w:rsidR="004A1042">
        <w:rPr>
          <w:rFonts w:ascii="Lato" w:hAnsi="Lato"/>
          <w:sz w:val="20"/>
          <w:szCs w:val="20"/>
        </w:rPr>
        <w:t>o</w:t>
      </w:r>
      <w:r w:rsidR="001B3E7C">
        <w:rPr>
          <w:rFonts w:ascii="Lato" w:hAnsi="Lato"/>
          <w:sz w:val="20"/>
          <w:szCs w:val="20"/>
        </w:rPr>
        <w:t xml:space="preserve">ur </w:t>
      </w:r>
      <w:hyperlink r:id="rId11" w:history="1">
        <w:r w:rsidR="001B3E7C" w:rsidRPr="001B3E7C">
          <w:rPr>
            <w:rStyle w:val="Hyperlink"/>
            <w:rFonts w:ascii="Lato" w:hAnsi="Lato"/>
            <w:sz w:val="20"/>
            <w:szCs w:val="20"/>
          </w:rPr>
          <w:t>legal business partners</w:t>
        </w:r>
      </w:hyperlink>
      <w:r w:rsidR="001B3E7C">
        <w:rPr>
          <w:rFonts w:ascii="Lato" w:hAnsi="Lato"/>
          <w:sz w:val="20"/>
          <w:szCs w:val="20"/>
        </w:rPr>
        <w:t xml:space="preserve"> can assist at discounted rates. </w:t>
      </w:r>
    </w:p>
    <w:p w:rsidR="0050738C" w:rsidRDefault="00EF64A2" w:rsidP="00EF64A2">
      <w:pPr>
        <w:tabs>
          <w:tab w:val="left" w:pos="3525"/>
        </w:tabs>
        <w:rPr>
          <w:rFonts w:ascii="Lato" w:eastAsia="Calibri" w:hAnsi="Lato" w:cstheme="minorHAnsi"/>
          <w:sz w:val="22"/>
          <w:szCs w:val="22"/>
        </w:rPr>
      </w:pPr>
      <w:r w:rsidRPr="000D31E8">
        <w:rPr>
          <w:rFonts w:ascii="Lato" w:eastAsia="Calibri" w:hAnsi="Lato" w:cstheme="minorHAnsi"/>
          <w:sz w:val="22"/>
          <w:szCs w:val="22"/>
        </w:rPr>
        <w:tab/>
      </w:r>
    </w:p>
    <w:p w:rsidR="00DB52DA" w:rsidRDefault="005759D8" w:rsidP="00EF64A2">
      <w:pPr>
        <w:tabs>
          <w:tab w:val="left" w:pos="3525"/>
        </w:tabs>
        <w:rPr>
          <w:rFonts w:ascii="Lato" w:eastAsia="Calibri" w:hAnsi="Lato" w:cstheme="minorHAnsi"/>
          <w:sz w:val="22"/>
          <w:szCs w:val="22"/>
        </w:rPr>
      </w:pP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340995</wp:posOffset>
                </wp:positionV>
                <wp:extent cx="5576570" cy="823595"/>
                <wp:effectExtent l="0" t="0" r="241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823595"/>
                        </a:xfrm>
                        <a:prstGeom prst="rect">
                          <a:avLst/>
                        </a:prstGeom>
                        <a:solidFill>
                          <a:srgbClr val="FFFFFF"/>
                        </a:solidFill>
                        <a:ln w="9525">
                          <a:solidFill>
                            <a:srgbClr val="000000"/>
                          </a:solidFill>
                          <a:miter lim="800000"/>
                          <a:headEnd/>
                          <a:tailEnd/>
                        </a:ln>
                      </wps:spPr>
                      <wps:txbx>
                        <w:txbxContent>
                          <w:p w:rsidR="00DB52DA" w:rsidRPr="00884D77" w:rsidRDefault="00DB52DA" w:rsidP="00DB52DA">
                            <w:pPr>
                              <w:pStyle w:val="IntroductionParagraph"/>
                              <w:spacing w:after="0"/>
                              <w:ind w:left="0" w:right="0"/>
                            </w:pPr>
                            <w:r w:rsidRPr="00884D77">
                              <w:t>REC template documents have been prepared exclusively for REC Corporate Members. You must not distribute these template documents to third parties except where you require them to complete the document.</w:t>
                            </w:r>
                          </w:p>
                          <w:p w:rsidR="00DB52DA" w:rsidRDefault="00DB52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85pt;width:439.1pt;height:64.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">
                <v:textbox>
                  <w:txbxContent>
                    <w:p w:rsidR="00DB52DA" w:rsidRPr="00884D77" w:rsidRDefault="00DB52DA" w:rsidP="00DB52DA">
                      <w:pPr>
                        <w:pStyle w:val="IntroductionParagraph"/>
                        <w:spacing w:after="0"/>
                        <w:ind w:left="0" w:right="0"/>
                      </w:pPr>
                      <w:r w:rsidRPr="00884D77">
                        <w:t>REC template documents have been prepared exclusively for REC Corporate Members. You must not distribute these template documents to third parties except where you require them to complete the document.</w:t>
                      </w:r>
                    </w:p>
                    <w:p w:rsidR="00DB52DA" w:rsidRDefault="00DB52DA"/>
                  </w:txbxContent>
                </v:textbox>
                <w10:wrap type="square" anchorx="margin"/>
              </v:shape>
            </w:pict>
          </mc:Fallback>
        </mc:AlternateContent>
      </w:r>
    </w:p>
    <w:p w:rsidR="00DB52DA" w:rsidRDefault="00DB52DA" w:rsidP="00DB52DA">
      <w:pPr>
        <w:pStyle w:val="IntroductionParagraph"/>
        <w:spacing w:after="0"/>
        <w:ind w:left="0" w:right="0"/>
      </w:pPr>
    </w:p>
    <w:p w:rsidR="00DB52DA" w:rsidRPr="00884D77" w:rsidRDefault="00DB52DA" w:rsidP="00DB52DA">
      <w:pPr>
        <w:pStyle w:val="IntroductionParagraph"/>
        <w:spacing w:after="0"/>
        <w:ind w:left="0" w:right="0"/>
      </w:pPr>
    </w:p>
    <w:p w:rsidR="00DB52DA" w:rsidRPr="000D31E8" w:rsidRDefault="00DB52DA" w:rsidP="00EF64A2">
      <w:pPr>
        <w:tabs>
          <w:tab w:val="left" w:pos="3525"/>
        </w:tabs>
        <w:rPr>
          <w:rFonts w:ascii="Lato" w:eastAsia="Calibri" w:hAnsi="Lato" w:cstheme="minorHAnsi"/>
          <w:sz w:val="22"/>
          <w:szCs w:val="22"/>
        </w:rPr>
        <w:sectPr w:rsidR="00DB52DA" w:rsidRPr="000D31E8" w:rsidSect="00213EE0">
          <w:headerReference w:type="default" r:id="rId12"/>
          <w:footerReference w:type="default" r:id="rId13"/>
          <w:pgSz w:w="11906" w:h="16838"/>
          <w:pgMar w:top="2268" w:right="1440" w:bottom="1701" w:left="1440" w:header="709" w:footer="709" w:gutter="0"/>
          <w:cols w:space="708"/>
          <w:docGrid w:linePitch="360"/>
        </w:sectPr>
      </w:pPr>
    </w:p>
    <w:p w:rsidR="00527771" w:rsidRDefault="00527771" w:rsidP="000D31E8">
      <w:pPr>
        <w:spacing w:after="160" w:line="259" w:lineRule="auto"/>
        <w:rPr>
          <w:sz w:val="20"/>
          <w:szCs w:val="20"/>
        </w:rPr>
      </w:pPr>
      <w:bookmarkStart w:id="0" w:name="_GoBack"/>
      <w:bookmarkEnd w:id="0"/>
    </w:p>
    <w:p w:rsidR="00BA37E2" w:rsidRPr="00BA37E2" w:rsidRDefault="00BA37E2" w:rsidP="000D31E8">
      <w:pPr>
        <w:spacing w:after="160" w:line="259" w:lineRule="auto"/>
        <w:rPr>
          <w:rFonts w:ascii="Lato" w:hAnsi="Lato"/>
          <w:color w:val="5974D4" w:themeColor="background1"/>
          <w:sz w:val="28"/>
          <w:szCs w:val="28"/>
        </w:rPr>
      </w:pPr>
      <w:r w:rsidRPr="00BA37E2">
        <w:rPr>
          <w:rFonts w:ascii="Lato" w:hAnsi="Lato"/>
          <w:color w:val="5974D4" w:themeColor="background1"/>
          <w:sz w:val="28"/>
          <w:szCs w:val="28"/>
        </w:rPr>
        <w:t>Temporary homeworking</w:t>
      </w:r>
      <w:r w:rsidRPr="00BA37E2">
        <w:rPr>
          <w:rFonts w:ascii="Lato" w:hAnsi="Lato"/>
          <w:color w:val="5974D4" w:themeColor="background1"/>
          <w:sz w:val="28"/>
          <w:szCs w:val="28"/>
        </w:rPr>
        <w:t xml:space="preserve"> policy</w:t>
      </w:r>
    </w:p>
    <w:p w:rsidR="004708E5" w:rsidRPr="00D73E65" w:rsidRDefault="00D73E65" w:rsidP="000D31E8">
      <w:pPr>
        <w:spacing w:after="160" w:line="259" w:lineRule="auto"/>
        <w:rPr>
          <w:rFonts w:ascii="Lato" w:hAnsi="Lato"/>
          <w:sz w:val="20"/>
          <w:szCs w:val="20"/>
        </w:rPr>
      </w:pPr>
      <w:r w:rsidRPr="00D73E65">
        <w:rPr>
          <w:rFonts w:ascii="Lato" w:hAnsi="Lato"/>
          <w:sz w:val="20"/>
          <w:szCs w:val="20"/>
        </w:rPr>
        <w:t xml:space="preserve">Throughout this document “the Company” means </w:t>
      </w:r>
      <w:r w:rsidRPr="00D73E65">
        <w:rPr>
          <w:rFonts w:ascii="Lato" w:hAnsi="Lato"/>
          <w:sz w:val="20"/>
          <w:szCs w:val="20"/>
          <w:highlight w:val="yellow"/>
        </w:rPr>
        <w:t>[insert business name]</w:t>
      </w:r>
      <w:r w:rsidRPr="00D73E65">
        <w:rPr>
          <w:rFonts w:ascii="Lato" w:hAnsi="Lato"/>
          <w:sz w:val="20"/>
          <w:szCs w:val="20"/>
        </w:rPr>
        <w:t>.</w:t>
      </w:r>
    </w:p>
    <w:p w:rsidR="004708E5" w:rsidRPr="004708E5" w:rsidRDefault="004708E5" w:rsidP="004708E5">
      <w:pPr>
        <w:pStyle w:val="Heading2"/>
        <w:rPr>
          <w:rFonts w:cs="Arial"/>
          <w:sz w:val="20"/>
          <w:szCs w:val="20"/>
        </w:rPr>
      </w:pPr>
      <w:r w:rsidRPr="004708E5">
        <w:rPr>
          <w:rFonts w:cs="Arial"/>
          <w:b/>
          <w:bCs/>
          <w:sz w:val="20"/>
          <w:szCs w:val="20"/>
        </w:rPr>
        <w:t>The Policy</w:t>
      </w:r>
    </w:p>
    <w:p w:rsidR="004708E5" w:rsidRPr="004708E5" w:rsidRDefault="004708E5" w:rsidP="004708E5">
      <w:pPr>
        <w:pStyle w:val="NormalWeb"/>
        <w:spacing w:before="0" w:beforeAutospacing="0" w:after="150" w:afterAutospacing="0"/>
        <w:rPr>
          <w:rFonts w:ascii="Lato" w:hAnsi="Lato"/>
          <w:sz w:val="20"/>
          <w:szCs w:val="20"/>
        </w:rPr>
      </w:pPr>
      <w:r w:rsidRPr="004708E5">
        <w:rPr>
          <w:rFonts w:ascii="Lato" w:hAnsi="Lato"/>
          <w:sz w:val="20"/>
          <w:szCs w:val="20"/>
        </w:rPr>
        <w:t xml:space="preserve">This </w:t>
      </w:r>
      <w:r w:rsidR="00D73E65">
        <w:rPr>
          <w:rFonts w:ascii="Lato" w:hAnsi="Lato"/>
          <w:sz w:val="20"/>
          <w:szCs w:val="20"/>
        </w:rPr>
        <w:t xml:space="preserve">Temporary </w:t>
      </w:r>
      <w:r w:rsidRPr="004708E5">
        <w:rPr>
          <w:rFonts w:ascii="Lato" w:hAnsi="Lato"/>
          <w:sz w:val="20"/>
          <w:szCs w:val="20"/>
        </w:rPr>
        <w:t xml:space="preserve">Homeworking Policy applies only during the present coronavirus (COVID-19) emergency. At this time, it supersedes any other homeworking policy. It applies to those who have to work from home during this crisis either because of Government guidance or because </w:t>
      </w:r>
      <w:r w:rsidRPr="004708E5">
        <w:rPr>
          <w:rFonts w:ascii="Lato" w:hAnsi="Lato"/>
          <w:sz w:val="20"/>
          <w:szCs w:val="20"/>
          <w:highlight w:val="yellow"/>
        </w:rPr>
        <w:t>[</w:t>
      </w:r>
      <w:r w:rsidRPr="004708E5">
        <w:rPr>
          <w:rStyle w:val="Emphasis"/>
          <w:rFonts w:ascii="Lato" w:hAnsi="Lato"/>
          <w:sz w:val="20"/>
          <w:szCs w:val="20"/>
          <w:highlight w:val="yellow"/>
        </w:rPr>
        <w:t>the Company</w:t>
      </w:r>
      <w:r w:rsidRPr="004708E5">
        <w:rPr>
          <w:rFonts w:ascii="Lato" w:hAnsi="Lato"/>
          <w:sz w:val="20"/>
          <w:szCs w:val="20"/>
          <w:highlight w:val="yellow"/>
        </w:rPr>
        <w:t>]</w:t>
      </w:r>
      <w:r w:rsidRPr="004708E5">
        <w:rPr>
          <w:rFonts w:ascii="Lato" w:hAnsi="Lato"/>
          <w:sz w:val="20"/>
          <w:szCs w:val="20"/>
        </w:rPr>
        <w:t xml:space="preserve"> has </w:t>
      </w:r>
      <w:r w:rsidR="00D73E65">
        <w:rPr>
          <w:rFonts w:ascii="Lato" w:hAnsi="Lato"/>
          <w:sz w:val="20"/>
          <w:szCs w:val="20"/>
        </w:rPr>
        <w:t xml:space="preserve">asked </w:t>
      </w:r>
      <w:r w:rsidRPr="004708E5">
        <w:rPr>
          <w:rFonts w:ascii="Lato" w:hAnsi="Lato"/>
          <w:sz w:val="20"/>
          <w:szCs w:val="20"/>
        </w:rPr>
        <w:t>employees to work from home to prevent the spread of infection and safeguard the health and safety of its employees.</w:t>
      </w:r>
    </w:p>
    <w:p w:rsidR="004708E5" w:rsidRPr="004708E5" w:rsidRDefault="004708E5" w:rsidP="004708E5">
      <w:pPr>
        <w:pStyle w:val="NormalWeb"/>
        <w:spacing w:before="0" w:beforeAutospacing="0" w:after="150" w:afterAutospacing="0"/>
        <w:rPr>
          <w:rFonts w:ascii="Lato" w:hAnsi="Lato"/>
          <w:sz w:val="20"/>
          <w:szCs w:val="20"/>
        </w:rPr>
      </w:pPr>
      <w:r w:rsidRPr="00D73E65">
        <w:rPr>
          <w:rFonts w:ascii="Lato" w:hAnsi="Lato"/>
          <w:b/>
          <w:sz w:val="20"/>
          <w:szCs w:val="20"/>
        </w:rPr>
        <w:t>The policy is temporary and only applies during the period of the coronavirus crisis.</w:t>
      </w:r>
      <w:r w:rsidRPr="004708E5">
        <w:rPr>
          <w:rFonts w:ascii="Lato" w:hAnsi="Lato"/>
          <w:sz w:val="20"/>
          <w:szCs w:val="20"/>
        </w:rPr>
        <w:t xml:space="preserve"> It sets out the main considerations that </w:t>
      </w:r>
      <w:r w:rsidRPr="004708E5">
        <w:rPr>
          <w:rFonts w:ascii="Lato" w:hAnsi="Lato"/>
          <w:sz w:val="20"/>
          <w:szCs w:val="20"/>
          <w:highlight w:val="yellow"/>
        </w:rPr>
        <w:t>[</w:t>
      </w:r>
      <w:r w:rsidRPr="004708E5">
        <w:rPr>
          <w:rStyle w:val="Emphasis"/>
          <w:rFonts w:ascii="Lato" w:hAnsi="Lato"/>
          <w:sz w:val="20"/>
          <w:szCs w:val="20"/>
          <w:highlight w:val="yellow"/>
        </w:rPr>
        <w:t>the Company</w:t>
      </w:r>
      <w:r w:rsidRPr="004708E5">
        <w:rPr>
          <w:rFonts w:ascii="Lato" w:hAnsi="Lato"/>
          <w:sz w:val="20"/>
          <w:szCs w:val="20"/>
          <w:highlight w:val="yellow"/>
        </w:rPr>
        <w:t>]</w:t>
      </w:r>
      <w:r w:rsidRPr="004708E5">
        <w:rPr>
          <w:rFonts w:ascii="Lato" w:hAnsi="Lato"/>
          <w:sz w:val="20"/>
          <w:szCs w:val="20"/>
        </w:rPr>
        <w:t xml:space="preserve"> and its employees should consider during this temporary period of homeworking.</w:t>
      </w:r>
    </w:p>
    <w:p w:rsidR="004708E5" w:rsidRPr="004708E5" w:rsidRDefault="004708E5" w:rsidP="004708E5">
      <w:pPr>
        <w:pStyle w:val="Heading2"/>
        <w:rPr>
          <w:rFonts w:cs="Arial"/>
          <w:sz w:val="20"/>
          <w:szCs w:val="20"/>
        </w:rPr>
      </w:pPr>
      <w:r w:rsidRPr="004708E5">
        <w:rPr>
          <w:rFonts w:cs="Arial"/>
          <w:b/>
          <w:bCs/>
          <w:sz w:val="20"/>
          <w:szCs w:val="20"/>
        </w:rPr>
        <w:t>A Temporary Homeworking Policy</w:t>
      </w:r>
    </w:p>
    <w:p w:rsidR="004708E5" w:rsidRPr="004708E5" w:rsidRDefault="005A0984" w:rsidP="004708E5">
      <w:pPr>
        <w:pStyle w:val="NormalWeb"/>
        <w:spacing w:before="0" w:beforeAutospacing="0" w:after="0" w:afterAutospacing="0"/>
        <w:rPr>
          <w:rFonts w:ascii="Lato" w:hAnsi="Lato"/>
          <w:sz w:val="20"/>
          <w:szCs w:val="20"/>
        </w:rPr>
      </w:pPr>
      <w:r>
        <w:rPr>
          <w:rFonts w:ascii="Lato" w:hAnsi="Lato"/>
          <w:sz w:val="20"/>
          <w:szCs w:val="20"/>
        </w:rPr>
        <w:t xml:space="preserve">As stated above, </w:t>
      </w:r>
      <w:r w:rsidR="004708E5" w:rsidRPr="004708E5">
        <w:rPr>
          <w:rFonts w:ascii="Lato" w:hAnsi="Lato"/>
          <w:sz w:val="20"/>
          <w:szCs w:val="20"/>
        </w:rPr>
        <w:t xml:space="preserve">this is a temporary policy and only applies during the present coronavirus emergency. It does not set, therefore, any precedents for applications for homeworking under other policies. </w:t>
      </w:r>
      <w:r w:rsidR="004708E5" w:rsidRPr="004708E5">
        <w:rPr>
          <w:rFonts w:ascii="Lato" w:hAnsi="Lato"/>
          <w:sz w:val="20"/>
          <w:szCs w:val="20"/>
          <w:highlight w:val="yellow"/>
        </w:rPr>
        <w:t>[</w:t>
      </w:r>
      <w:r w:rsidR="004708E5" w:rsidRPr="004708E5">
        <w:rPr>
          <w:rStyle w:val="Emphasis"/>
          <w:rFonts w:ascii="Lato" w:hAnsi="Lato"/>
          <w:sz w:val="20"/>
          <w:szCs w:val="20"/>
          <w:highlight w:val="yellow"/>
        </w:rPr>
        <w:t>the Company</w:t>
      </w:r>
      <w:r w:rsidR="004708E5" w:rsidRPr="004708E5">
        <w:rPr>
          <w:rFonts w:ascii="Lato" w:hAnsi="Lato"/>
          <w:sz w:val="20"/>
          <w:szCs w:val="20"/>
          <w:highlight w:val="yellow"/>
        </w:rPr>
        <w:t>]’s</w:t>
      </w:r>
      <w:r w:rsidR="004708E5" w:rsidRPr="004708E5">
        <w:rPr>
          <w:rFonts w:ascii="Lato" w:hAnsi="Lato"/>
          <w:sz w:val="20"/>
          <w:szCs w:val="20"/>
        </w:rPr>
        <w:t xml:space="preserve"> existing policy on homeworking, which is temporarily suspended, will only apply to staff requests to work from home once the present emergency comes to an end.</w:t>
      </w:r>
    </w:p>
    <w:p w:rsidR="004708E5" w:rsidRPr="004708E5" w:rsidRDefault="004708E5" w:rsidP="004708E5">
      <w:pPr>
        <w:pStyle w:val="Heading2"/>
        <w:rPr>
          <w:rFonts w:cs="Arial"/>
          <w:sz w:val="20"/>
          <w:szCs w:val="20"/>
        </w:rPr>
      </w:pPr>
      <w:r w:rsidRPr="004708E5">
        <w:rPr>
          <w:rFonts w:cs="Arial"/>
          <w:b/>
          <w:bCs/>
          <w:sz w:val="20"/>
          <w:szCs w:val="20"/>
        </w:rPr>
        <w:t>Terms and Conditions</w:t>
      </w:r>
    </w:p>
    <w:p w:rsidR="004708E5" w:rsidRPr="004708E5" w:rsidRDefault="004708E5" w:rsidP="004708E5">
      <w:pPr>
        <w:pStyle w:val="NormalWeb"/>
        <w:spacing w:before="0" w:beforeAutospacing="0" w:after="0" w:afterAutospacing="0"/>
        <w:rPr>
          <w:rFonts w:ascii="Lato" w:hAnsi="Lato"/>
          <w:sz w:val="20"/>
          <w:szCs w:val="20"/>
        </w:rPr>
      </w:pPr>
      <w:r w:rsidRPr="004708E5">
        <w:rPr>
          <w:rFonts w:ascii="Lato" w:hAnsi="Lato"/>
          <w:sz w:val="20"/>
          <w:szCs w:val="20"/>
        </w:rPr>
        <w:t xml:space="preserve">An employee’s current terms and conditions as set out in their contract of employment with </w:t>
      </w:r>
      <w:r w:rsidRPr="004708E5">
        <w:rPr>
          <w:rFonts w:ascii="Lato" w:hAnsi="Lato"/>
          <w:sz w:val="20"/>
          <w:szCs w:val="20"/>
          <w:highlight w:val="yellow"/>
        </w:rPr>
        <w:t>[</w:t>
      </w:r>
      <w:r w:rsidRPr="004708E5">
        <w:rPr>
          <w:rStyle w:val="Emphasis"/>
          <w:rFonts w:ascii="Lato" w:hAnsi="Lato"/>
          <w:sz w:val="20"/>
          <w:szCs w:val="20"/>
          <w:highlight w:val="yellow"/>
        </w:rPr>
        <w:t>the Company</w:t>
      </w:r>
      <w:r w:rsidRPr="004708E5">
        <w:rPr>
          <w:rFonts w:ascii="Lato" w:hAnsi="Lato"/>
          <w:sz w:val="20"/>
          <w:szCs w:val="20"/>
          <w:highlight w:val="yellow"/>
        </w:rPr>
        <w:t>]</w:t>
      </w:r>
      <w:r w:rsidRPr="004708E5">
        <w:rPr>
          <w:rFonts w:ascii="Lato" w:hAnsi="Lato"/>
          <w:sz w:val="20"/>
          <w:szCs w:val="20"/>
        </w:rPr>
        <w:t xml:space="preserve"> will continue to apply during the coronavirus crisis and this consequent arrangement for the employee to work at home.</w:t>
      </w:r>
    </w:p>
    <w:p w:rsidR="004708E5" w:rsidRPr="004708E5" w:rsidRDefault="004708E5" w:rsidP="004708E5">
      <w:pPr>
        <w:pStyle w:val="Heading2"/>
        <w:rPr>
          <w:rFonts w:cs="Arial"/>
          <w:sz w:val="20"/>
          <w:szCs w:val="20"/>
        </w:rPr>
      </w:pPr>
      <w:r w:rsidRPr="004708E5">
        <w:rPr>
          <w:rFonts w:cs="Arial"/>
          <w:b/>
          <w:bCs/>
          <w:sz w:val="20"/>
          <w:szCs w:val="20"/>
        </w:rPr>
        <w:t>Equipment</w:t>
      </w:r>
    </w:p>
    <w:p w:rsidR="004708E5" w:rsidRPr="004708E5" w:rsidRDefault="004708E5" w:rsidP="004708E5">
      <w:pPr>
        <w:pStyle w:val="NormalWeb"/>
        <w:spacing w:before="0" w:beforeAutospacing="0" w:after="150" w:afterAutospacing="0"/>
        <w:rPr>
          <w:rFonts w:ascii="Lato" w:hAnsi="Lato"/>
          <w:sz w:val="20"/>
          <w:szCs w:val="20"/>
        </w:rPr>
      </w:pPr>
      <w:r w:rsidRPr="004708E5">
        <w:rPr>
          <w:rFonts w:ascii="Lato" w:hAnsi="Lato"/>
          <w:sz w:val="20"/>
          <w:szCs w:val="20"/>
        </w:rPr>
        <w:t xml:space="preserve">The </w:t>
      </w:r>
      <w:r w:rsidRPr="004708E5">
        <w:rPr>
          <w:rFonts w:ascii="Lato" w:hAnsi="Lato"/>
          <w:sz w:val="20"/>
          <w:szCs w:val="20"/>
          <w:highlight w:val="yellow"/>
        </w:rPr>
        <w:t>[</w:t>
      </w:r>
      <w:r w:rsidRPr="004708E5">
        <w:rPr>
          <w:rStyle w:val="Emphasis"/>
          <w:rFonts w:ascii="Lato" w:hAnsi="Lato"/>
          <w:sz w:val="20"/>
          <w:szCs w:val="20"/>
          <w:highlight w:val="yellow"/>
        </w:rPr>
        <w:t>IT Department</w:t>
      </w:r>
      <w:r w:rsidRPr="004708E5">
        <w:rPr>
          <w:rFonts w:ascii="Lato" w:hAnsi="Lato"/>
          <w:sz w:val="20"/>
          <w:szCs w:val="20"/>
          <w:highlight w:val="yellow"/>
        </w:rPr>
        <w:t>]</w:t>
      </w:r>
      <w:r w:rsidRPr="004708E5">
        <w:rPr>
          <w:rFonts w:ascii="Lato" w:hAnsi="Lato"/>
          <w:sz w:val="20"/>
          <w:szCs w:val="20"/>
        </w:rPr>
        <w:t xml:space="preserve"> will ensure that homeworkers have the necessary equipment and access to the necessary sites</w:t>
      </w:r>
      <w:r w:rsidR="00FD3CE0">
        <w:rPr>
          <w:rFonts w:ascii="Lato" w:hAnsi="Lato"/>
          <w:sz w:val="20"/>
          <w:szCs w:val="20"/>
        </w:rPr>
        <w:t xml:space="preserve"> and online </w:t>
      </w:r>
      <w:proofErr w:type="gramStart"/>
      <w:r w:rsidR="00FD3CE0">
        <w:rPr>
          <w:rFonts w:ascii="Lato" w:hAnsi="Lato"/>
          <w:sz w:val="20"/>
          <w:szCs w:val="20"/>
        </w:rPr>
        <w:t>tools</w:t>
      </w:r>
      <w:r w:rsidR="00FD3CE0" w:rsidRPr="00FD3CE0">
        <w:rPr>
          <w:rFonts w:ascii="Lato" w:hAnsi="Lato"/>
          <w:sz w:val="20"/>
          <w:szCs w:val="20"/>
          <w:highlight w:val="yellow"/>
        </w:rPr>
        <w:t>[</w:t>
      </w:r>
      <w:proofErr w:type="gramEnd"/>
      <w:r w:rsidRPr="00FD3CE0">
        <w:rPr>
          <w:rFonts w:ascii="Lato" w:hAnsi="Lato"/>
          <w:sz w:val="20"/>
          <w:szCs w:val="20"/>
          <w:highlight w:val="yellow"/>
        </w:rPr>
        <w:t>, including the [</w:t>
      </w:r>
      <w:r w:rsidRPr="00FD3CE0">
        <w:rPr>
          <w:rStyle w:val="Emphasis"/>
          <w:rFonts w:ascii="Lato" w:hAnsi="Lato"/>
          <w:sz w:val="20"/>
          <w:szCs w:val="20"/>
          <w:highlight w:val="yellow"/>
        </w:rPr>
        <w:t>the Company</w:t>
      </w:r>
      <w:r w:rsidRPr="00FD3CE0">
        <w:rPr>
          <w:rFonts w:ascii="Lato" w:hAnsi="Lato"/>
          <w:sz w:val="20"/>
          <w:szCs w:val="20"/>
          <w:highlight w:val="yellow"/>
        </w:rPr>
        <w:t>]’s intranet</w:t>
      </w:r>
      <w:r w:rsidR="00FD3CE0" w:rsidRPr="00FD3CE0">
        <w:rPr>
          <w:rFonts w:ascii="Lato" w:hAnsi="Lato"/>
          <w:sz w:val="20"/>
          <w:szCs w:val="20"/>
          <w:highlight w:val="yellow"/>
        </w:rPr>
        <w:t>]</w:t>
      </w:r>
      <w:r w:rsidRPr="004708E5">
        <w:rPr>
          <w:rFonts w:ascii="Lato" w:hAnsi="Lato"/>
          <w:sz w:val="20"/>
          <w:szCs w:val="20"/>
        </w:rPr>
        <w:t>.</w:t>
      </w:r>
    </w:p>
    <w:p w:rsidR="004708E5" w:rsidRPr="004708E5" w:rsidRDefault="00FD3CE0" w:rsidP="004708E5">
      <w:pPr>
        <w:pStyle w:val="NormalWeb"/>
        <w:spacing w:before="0" w:beforeAutospacing="0" w:after="150" w:afterAutospacing="0"/>
        <w:rPr>
          <w:rFonts w:ascii="Lato" w:hAnsi="Lato"/>
          <w:sz w:val="20"/>
          <w:szCs w:val="20"/>
        </w:rPr>
      </w:pPr>
      <w:r>
        <w:rPr>
          <w:rFonts w:ascii="Lato" w:hAnsi="Lato"/>
          <w:sz w:val="20"/>
          <w:szCs w:val="20"/>
        </w:rPr>
        <w:t>If employees use their own p</w:t>
      </w:r>
      <w:r w:rsidR="004708E5" w:rsidRPr="004708E5">
        <w:rPr>
          <w:rFonts w:ascii="Lato" w:hAnsi="Lato"/>
          <w:sz w:val="20"/>
          <w:szCs w:val="20"/>
        </w:rPr>
        <w:t xml:space="preserve">ersonal equipment </w:t>
      </w:r>
      <w:r>
        <w:rPr>
          <w:rFonts w:ascii="Lato" w:hAnsi="Lato"/>
          <w:sz w:val="20"/>
          <w:szCs w:val="20"/>
        </w:rPr>
        <w:t>(including phones, laptops and printers) such personal equipment r</w:t>
      </w:r>
      <w:r w:rsidR="004708E5" w:rsidRPr="004708E5">
        <w:rPr>
          <w:rFonts w:ascii="Lato" w:hAnsi="Lato"/>
          <w:sz w:val="20"/>
          <w:szCs w:val="20"/>
        </w:rPr>
        <w:t xml:space="preserve">emains their responsibility and </w:t>
      </w:r>
      <w:r w:rsidR="004708E5" w:rsidRPr="00D73E65">
        <w:rPr>
          <w:rFonts w:ascii="Lato" w:hAnsi="Lato"/>
          <w:sz w:val="20"/>
          <w:szCs w:val="20"/>
          <w:highlight w:val="yellow"/>
        </w:rPr>
        <w:t>[</w:t>
      </w:r>
      <w:r w:rsidR="004708E5" w:rsidRPr="00D73E65">
        <w:rPr>
          <w:rStyle w:val="Emphasis"/>
          <w:rFonts w:ascii="Lato" w:hAnsi="Lato"/>
          <w:sz w:val="20"/>
          <w:szCs w:val="20"/>
          <w:highlight w:val="yellow"/>
        </w:rPr>
        <w:t>the Company</w:t>
      </w:r>
      <w:r w:rsidR="004708E5" w:rsidRPr="00D73E65">
        <w:rPr>
          <w:rFonts w:ascii="Lato" w:hAnsi="Lato"/>
          <w:sz w:val="20"/>
          <w:szCs w:val="20"/>
          <w:highlight w:val="yellow"/>
        </w:rPr>
        <w:t>]</w:t>
      </w:r>
      <w:r w:rsidR="004708E5" w:rsidRPr="004708E5">
        <w:rPr>
          <w:rFonts w:ascii="Lato" w:hAnsi="Lato"/>
          <w:sz w:val="20"/>
          <w:szCs w:val="20"/>
        </w:rPr>
        <w:t xml:space="preserve"> is not liable for any loss, damage, repair or replacement of any personal equipment.</w:t>
      </w:r>
      <w:r w:rsidR="002A2377" w:rsidRPr="002A2377">
        <w:rPr>
          <w:rFonts w:ascii="Lato" w:hAnsi="Lato"/>
          <w:sz w:val="20"/>
          <w:szCs w:val="20"/>
          <w:highlight w:val="lightGray"/>
        </w:rPr>
        <w:t xml:space="preserve"> [Note: amend this if you require employees to only use company equipment.]</w:t>
      </w:r>
      <w:r w:rsidR="004708E5" w:rsidRPr="004708E5">
        <w:rPr>
          <w:rFonts w:ascii="Lato" w:hAnsi="Lato"/>
          <w:sz w:val="20"/>
          <w:szCs w:val="20"/>
        </w:rPr>
        <w:t xml:space="preserve"> If an item of equipment is deemed necessary for work, the employee should contact their line manager.</w:t>
      </w:r>
      <w:r w:rsidR="002A2377">
        <w:rPr>
          <w:rFonts w:ascii="Lato" w:hAnsi="Lato"/>
          <w:sz w:val="20"/>
          <w:szCs w:val="20"/>
        </w:rPr>
        <w:t xml:space="preserve"> </w:t>
      </w:r>
    </w:p>
    <w:p w:rsidR="004708E5" w:rsidRPr="004708E5" w:rsidRDefault="004708E5" w:rsidP="004708E5">
      <w:pPr>
        <w:pStyle w:val="NormalWeb"/>
        <w:spacing w:before="0" w:beforeAutospacing="0" w:after="0" w:afterAutospacing="0"/>
        <w:rPr>
          <w:rFonts w:ascii="Lato" w:hAnsi="Lato"/>
          <w:sz w:val="20"/>
          <w:szCs w:val="20"/>
        </w:rPr>
      </w:pPr>
      <w:r w:rsidRPr="004708E5">
        <w:rPr>
          <w:rFonts w:ascii="Lato" w:hAnsi="Lato"/>
          <w:sz w:val="20"/>
          <w:szCs w:val="20"/>
        </w:rPr>
        <w:t xml:space="preserve">All equipment used by the homeworker must be safe and fit for purpose. </w:t>
      </w:r>
      <w:r w:rsidR="002A2377">
        <w:rPr>
          <w:rFonts w:ascii="Lato" w:hAnsi="Lato"/>
          <w:sz w:val="20"/>
          <w:szCs w:val="20"/>
        </w:rPr>
        <w:t>The Company may ask the e</w:t>
      </w:r>
      <w:r w:rsidRPr="004708E5">
        <w:rPr>
          <w:rFonts w:ascii="Lato" w:hAnsi="Lato"/>
          <w:sz w:val="20"/>
          <w:szCs w:val="20"/>
        </w:rPr>
        <w:t xml:space="preserve">mployee to complete </w:t>
      </w:r>
      <w:r w:rsidR="002A2377">
        <w:rPr>
          <w:rFonts w:ascii="Lato" w:hAnsi="Lato"/>
          <w:sz w:val="20"/>
          <w:szCs w:val="20"/>
        </w:rPr>
        <w:t xml:space="preserve">a workstation assessment and a </w:t>
      </w:r>
      <w:r w:rsidRPr="004708E5">
        <w:rPr>
          <w:rFonts w:ascii="Lato" w:hAnsi="Lato"/>
          <w:sz w:val="20"/>
          <w:szCs w:val="20"/>
        </w:rPr>
        <w:t>display screen equipment (DSE) assessment.</w:t>
      </w:r>
    </w:p>
    <w:p w:rsidR="004708E5" w:rsidRPr="004708E5" w:rsidRDefault="004708E5" w:rsidP="004708E5">
      <w:pPr>
        <w:pStyle w:val="Heading2"/>
        <w:rPr>
          <w:rFonts w:cs="Arial"/>
          <w:sz w:val="20"/>
          <w:szCs w:val="20"/>
        </w:rPr>
      </w:pPr>
      <w:r w:rsidRPr="004708E5">
        <w:rPr>
          <w:rFonts w:cs="Arial"/>
          <w:b/>
          <w:bCs/>
          <w:sz w:val="20"/>
          <w:szCs w:val="20"/>
        </w:rPr>
        <w:t>Keeping in Touch</w:t>
      </w:r>
    </w:p>
    <w:p w:rsidR="004708E5" w:rsidRPr="004708E5" w:rsidRDefault="004708E5" w:rsidP="004708E5">
      <w:pPr>
        <w:pStyle w:val="NormalWeb"/>
        <w:spacing w:before="0" w:beforeAutospacing="0" w:after="150" w:afterAutospacing="0"/>
        <w:rPr>
          <w:rFonts w:ascii="Lato" w:hAnsi="Lato"/>
          <w:sz w:val="20"/>
          <w:szCs w:val="20"/>
        </w:rPr>
      </w:pPr>
      <w:r w:rsidRPr="004708E5">
        <w:rPr>
          <w:rFonts w:ascii="Lato" w:hAnsi="Lato"/>
          <w:sz w:val="20"/>
          <w:szCs w:val="20"/>
        </w:rPr>
        <w:t>During this temporary arrangement, the employee’s main place of work will be their home. Nevertheless, they will still need to keep in touch with their line manager.</w:t>
      </w:r>
    </w:p>
    <w:p w:rsidR="004708E5" w:rsidRPr="004708E5" w:rsidRDefault="005A0984" w:rsidP="004708E5">
      <w:pPr>
        <w:pStyle w:val="NormalWeb"/>
        <w:spacing w:before="0" w:beforeAutospacing="0" w:after="150" w:afterAutospacing="0"/>
        <w:rPr>
          <w:rFonts w:ascii="Lato" w:hAnsi="Lato"/>
          <w:sz w:val="20"/>
          <w:szCs w:val="20"/>
        </w:rPr>
      </w:pPr>
      <w:r w:rsidRPr="005A0984">
        <w:rPr>
          <w:rFonts w:ascii="Lato" w:hAnsi="Lato"/>
          <w:sz w:val="20"/>
          <w:szCs w:val="20"/>
          <w:highlight w:val="yellow"/>
        </w:rPr>
        <w:t>[</w:t>
      </w:r>
      <w:r w:rsidR="004708E5" w:rsidRPr="005A0984">
        <w:rPr>
          <w:rFonts w:ascii="Lato" w:hAnsi="Lato"/>
          <w:sz w:val="20"/>
          <w:szCs w:val="20"/>
          <w:highlight w:val="yellow"/>
        </w:rPr>
        <w:t>The line manager will agree a work schedule with the employee on a daily and weekly basis.</w:t>
      </w:r>
      <w:r w:rsidRPr="005A0984">
        <w:rPr>
          <w:rFonts w:ascii="Lato" w:hAnsi="Lato"/>
          <w:sz w:val="20"/>
          <w:szCs w:val="20"/>
          <w:highlight w:val="yellow"/>
        </w:rPr>
        <w:t>]</w:t>
      </w:r>
      <w:r>
        <w:rPr>
          <w:rFonts w:ascii="Lato" w:hAnsi="Lato"/>
          <w:sz w:val="20"/>
          <w:szCs w:val="20"/>
          <w:highlight w:val="yellow"/>
        </w:rPr>
        <w:t xml:space="preserve"> </w:t>
      </w:r>
      <w:r w:rsidRPr="005A0984">
        <w:rPr>
          <w:rFonts w:ascii="Lato" w:hAnsi="Lato"/>
          <w:sz w:val="20"/>
          <w:szCs w:val="20"/>
        </w:rPr>
        <w:t xml:space="preserve">Employees are expected to </w:t>
      </w:r>
      <w:r w:rsidR="004708E5" w:rsidRPr="004708E5">
        <w:rPr>
          <w:rFonts w:ascii="Lato" w:hAnsi="Lato"/>
          <w:sz w:val="20"/>
          <w:szCs w:val="20"/>
        </w:rPr>
        <w:t>manage their time to ensure that the work is completed promptly and satisfactorily. Persistent failure to meet deadlines will result in disciplinary action.</w:t>
      </w:r>
    </w:p>
    <w:p w:rsidR="004708E5" w:rsidRPr="004708E5" w:rsidRDefault="004708E5" w:rsidP="004708E5">
      <w:pPr>
        <w:pStyle w:val="NormalWeb"/>
        <w:spacing w:before="0" w:beforeAutospacing="0" w:after="150" w:afterAutospacing="0"/>
        <w:rPr>
          <w:rFonts w:ascii="Lato" w:hAnsi="Lato"/>
          <w:sz w:val="20"/>
          <w:szCs w:val="20"/>
        </w:rPr>
      </w:pPr>
      <w:r w:rsidRPr="004708E5">
        <w:rPr>
          <w:rFonts w:ascii="Lato" w:hAnsi="Lato"/>
          <w:sz w:val="20"/>
          <w:szCs w:val="20"/>
        </w:rPr>
        <w:t xml:space="preserve">Colleagues may need to contact </w:t>
      </w:r>
      <w:r w:rsidR="003E527B">
        <w:rPr>
          <w:rFonts w:ascii="Lato" w:hAnsi="Lato"/>
          <w:sz w:val="20"/>
          <w:szCs w:val="20"/>
        </w:rPr>
        <w:t>each other</w:t>
      </w:r>
      <w:r w:rsidRPr="004708E5">
        <w:rPr>
          <w:rFonts w:ascii="Lato" w:hAnsi="Lato"/>
          <w:sz w:val="20"/>
          <w:szCs w:val="20"/>
        </w:rPr>
        <w:t xml:space="preserve"> for work updates. The employee is expected, therefore, to be available at agreed times.</w:t>
      </w:r>
      <w:r w:rsidR="005A0984">
        <w:rPr>
          <w:rFonts w:ascii="Lato" w:hAnsi="Lato"/>
          <w:sz w:val="20"/>
          <w:szCs w:val="20"/>
        </w:rPr>
        <w:t xml:space="preserve"> </w:t>
      </w:r>
      <w:r w:rsidR="005A0984" w:rsidRPr="005A0984">
        <w:rPr>
          <w:rFonts w:ascii="Lato" w:hAnsi="Lato"/>
          <w:sz w:val="20"/>
          <w:szCs w:val="20"/>
          <w:highlight w:val="lightGray"/>
        </w:rPr>
        <w:t xml:space="preserve">[Note: </w:t>
      </w:r>
      <w:r w:rsidR="005A0984">
        <w:rPr>
          <w:rFonts w:ascii="Lato" w:hAnsi="Lato"/>
          <w:sz w:val="20"/>
          <w:szCs w:val="20"/>
          <w:highlight w:val="lightGray"/>
        </w:rPr>
        <w:t xml:space="preserve">if you wish, </w:t>
      </w:r>
      <w:r w:rsidR="005A0984" w:rsidRPr="005A0984">
        <w:rPr>
          <w:rFonts w:ascii="Lato" w:hAnsi="Lato"/>
          <w:sz w:val="20"/>
          <w:szCs w:val="20"/>
          <w:highlight w:val="lightGray"/>
        </w:rPr>
        <w:t xml:space="preserve">you could add something about core hours and flexibility e.g. where employees </w:t>
      </w:r>
      <w:r w:rsidR="005A0984">
        <w:rPr>
          <w:rFonts w:ascii="Lato" w:hAnsi="Lato"/>
          <w:sz w:val="20"/>
          <w:szCs w:val="20"/>
          <w:highlight w:val="lightGray"/>
        </w:rPr>
        <w:t xml:space="preserve">have caring responsibilities they are trying to manage </w:t>
      </w:r>
      <w:r w:rsidR="005A0984" w:rsidRPr="005A0984">
        <w:rPr>
          <w:rFonts w:ascii="Lato" w:hAnsi="Lato"/>
          <w:sz w:val="20"/>
          <w:szCs w:val="20"/>
          <w:highlight w:val="lightGray"/>
        </w:rPr>
        <w:t>during normal working hours.]</w:t>
      </w:r>
    </w:p>
    <w:p w:rsidR="004708E5" w:rsidRPr="004708E5" w:rsidRDefault="00D73E65" w:rsidP="004708E5">
      <w:pPr>
        <w:pStyle w:val="NormalWeb"/>
        <w:spacing w:before="0" w:beforeAutospacing="0" w:after="150" w:afterAutospacing="0"/>
        <w:rPr>
          <w:rFonts w:ascii="Lato" w:hAnsi="Lato"/>
          <w:sz w:val="20"/>
          <w:szCs w:val="20"/>
        </w:rPr>
      </w:pPr>
      <w:r w:rsidRPr="00D73E65">
        <w:rPr>
          <w:rFonts w:ascii="Lato" w:hAnsi="Lato"/>
          <w:sz w:val="20"/>
          <w:szCs w:val="20"/>
          <w:highlight w:val="yellow"/>
        </w:rPr>
        <w:lastRenderedPageBreak/>
        <w:t>[</w:t>
      </w:r>
      <w:r w:rsidR="004708E5" w:rsidRPr="00D73E65">
        <w:rPr>
          <w:rFonts w:ascii="Lato" w:hAnsi="Lato"/>
          <w:sz w:val="20"/>
          <w:szCs w:val="20"/>
          <w:highlight w:val="yellow"/>
        </w:rPr>
        <w:t>The employee should ensure that they check the intranet regularly for any company news.</w:t>
      </w:r>
      <w:r w:rsidRPr="00D73E65">
        <w:rPr>
          <w:rFonts w:ascii="Lato" w:hAnsi="Lato"/>
          <w:sz w:val="20"/>
          <w:szCs w:val="20"/>
          <w:highlight w:val="yellow"/>
        </w:rPr>
        <w:t>]</w:t>
      </w:r>
    </w:p>
    <w:p w:rsidR="004708E5" w:rsidRPr="004708E5" w:rsidRDefault="004708E5" w:rsidP="004708E5">
      <w:pPr>
        <w:pStyle w:val="NormalWeb"/>
        <w:spacing w:before="0" w:beforeAutospacing="0" w:after="0" w:afterAutospacing="0"/>
        <w:rPr>
          <w:rFonts w:ascii="Lato" w:hAnsi="Lato"/>
          <w:sz w:val="20"/>
          <w:szCs w:val="20"/>
        </w:rPr>
      </w:pPr>
      <w:r w:rsidRPr="004708E5">
        <w:rPr>
          <w:rFonts w:ascii="Lato" w:hAnsi="Lato"/>
          <w:sz w:val="20"/>
          <w:szCs w:val="20"/>
        </w:rPr>
        <w:t>Any problems should be communicated to the line manager immediately.</w:t>
      </w:r>
    </w:p>
    <w:p w:rsidR="004708E5" w:rsidRPr="004708E5" w:rsidRDefault="004708E5" w:rsidP="004708E5">
      <w:pPr>
        <w:pStyle w:val="Heading2"/>
        <w:rPr>
          <w:rFonts w:cs="Arial"/>
          <w:sz w:val="20"/>
          <w:szCs w:val="20"/>
        </w:rPr>
      </w:pPr>
      <w:r w:rsidRPr="004708E5">
        <w:rPr>
          <w:rFonts w:cs="Arial"/>
          <w:b/>
          <w:bCs/>
          <w:sz w:val="20"/>
          <w:szCs w:val="20"/>
        </w:rPr>
        <w:t>Costs of Homeworking</w:t>
      </w:r>
    </w:p>
    <w:p w:rsidR="004708E5" w:rsidRPr="004708E5" w:rsidRDefault="003E527B" w:rsidP="004708E5">
      <w:pPr>
        <w:pStyle w:val="NormalWeb"/>
        <w:spacing w:before="0" w:beforeAutospacing="0" w:after="0" w:afterAutospacing="0"/>
        <w:rPr>
          <w:rFonts w:ascii="Lato" w:hAnsi="Lato"/>
          <w:sz w:val="20"/>
          <w:szCs w:val="20"/>
        </w:rPr>
      </w:pPr>
      <w:r w:rsidRPr="003E527B">
        <w:rPr>
          <w:rFonts w:ascii="Lato" w:hAnsi="Lato"/>
          <w:sz w:val="20"/>
          <w:szCs w:val="20"/>
          <w:highlight w:val="yellow"/>
        </w:rPr>
        <w:t>[</w:t>
      </w:r>
      <w:r w:rsidR="004708E5" w:rsidRPr="003E527B">
        <w:rPr>
          <w:rFonts w:ascii="Lato" w:hAnsi="Lato"/>
          <w:sz w:val="20"/>
          <w:szCs w:val="20"/>
          <w:highlight w:val="yellow"/>
        </w:rPr>
        <w:t xml:space="preserve">The </w:t>
      </w:r>
      <w:r w:rsidRPr="003E527B">
        <w:rPr>
          <w:rFonts w:ascii="Lato" w:hAnsi="Lato"/>
          <w:sz w:val="20"/>
          <w:szCs w:val="20"/>
          <w:highlight w:val="yellow"/>
        </w:rPr>
        <w:t xml:space="preserve">Company will not cover the </w:t>
      </w:r>
      <w:r w:rsidR="004708E5" w:rsidRPr="003E527B">
        <w:rPr>
          <w:rFonts w:ascii="Lato" w:hAnsi="Lato"/>
          <w:sz w:val="20"/>
          <w:szCs w:val="20"/>
          <w:highlight w:val="yellow"/>
        </w:rPr>
        <w:t>costs of electricity, water, heating, telephone, broadband and other utilities</w:t>
      </w:r>
      <w:r w:rsidRPr="003E527B">
        <w:rPr>
          <w:rFonts w:ascii="Lato" w:hAnsi="Lato"/>
          <w:sz w:val="20"/>
          <w:szCs w:val="20"/>
          <w:highlight w:val="yellow"/>
        </w:rPr>
        <w:t xml:space="preserve">. </w:t>
      </w:r>
      <w:r w:rsidR="004708E5" w:rsidRPr="003E527B">
        <w:rPr>
          <w:rFonts w:ascii="Lato" w:hAnsi="Lato"/>
          <w:sz w:val="20"/>
          <w:szCs w:val="20"/>
          <w:highlight w:val="yellow"/>
        </w:rPr>
        <w:t xml:space="preserve">These costs will remain the employee's responsibility. </w:t>
      </w:r>
      <w:r w:rsidRPr="003E527B">
        <w:rPr>
          <w:rFonts w:ascii="Lato" w:hAnsi="Lato"/>
          <w:sz w:val="20"/>
          <w:szCs w:val="20"/>
          <w:highlight w:val="yellow"/>
        </w:rPr>
        <w:t xml:space="preserve"> OR</w:t>
      </w:r>
      <w:r>
        <w:rPr>
          <w:rFonts w:ascii="Lato" w:hAnsi="Lato"/>
          <w:sz w:val="20"/>
          <w:szCs w:val="20"/>
        </w:rPr>
        <w:t xml:space="preserve"> </w:t>
      </w:r>
      <w:r w:rsidR="00D73E65" w:rsidRPr="003E527B">
        <w:rPr>
          <w:rFonts w:ascii="Lato" w:hAnsi="Lato"/>
          <w:sz w:val="20"/>
          <w:szCs w:val="20"/>
          <w:highlight w:val="cyan"/>
        </w:rPr>
        <w:t>[</w:t>
      </w:r>
      <w:r w:rsidR="004708E5" w:rsidRPr="003E527B">
        <w:rPr>
          <w:rFonts w:ascii="Lato" w:hAnsi="Lato"/>
          <w:sz w:val="20"/>
          <w:szCs w:val="20"/>
          <w:highlight w:val="cyan"/>
        </w:rPr>
        <w:t>[</w:t>
      </w:r>
      <w:r w:rsidR="004708E5" w:rsidRPr="003E527B">
        <w:rPr>
          <w:rStyle w:val="Emphasis"/>
          <w:rFonts w:ascii="Lato" w:hAnsi="Lato"/>
          <w:sz w:val="20"/>
          <w:szCs w:val="20"/>
          <w:highlight w:val="cyan"/>
        </w:rPr>
        <w:t>the Company</w:t>
      </w:r>
      <w:r w:rsidR="004708E5" w:rsidRPr="003E527B">
        <w:rPr>
          <w:rFonts w:ascii="Lato" w:hAnsi="Lato"/>
          <w:sz w:val="20"/>
          <w:szCs w:val="20"/>
          <w:highlight w:val="cyan"/>
        </w:rPr>
        <w:t>] will contribute [£] towards the added costs for the employee working from home. This will be paid via the payroll with the employee’s salary</w:t>
      </w:r>
      <w:proofErr w:type="gramStart"/>
      <w:r w:rsidR="004708E5" w:rsidRPr="003E527B">
        <w:rPr>
          <w:rFonts w:ascii="Lato" w:hAnsi="Lato"/>
          <w:sz w:val="20"/>
          <w:szCs w:val="20"/>
          <w:highlight w:val="cyan"/>
        </w:rPr>
        <w:t>.</w:t>
      </w:r>
      <w:r w:rsidR="00D73E65" w:rsidRPr="003E527B">
        <w:rPr>
          <w:rFonts w:ascii="Lato" w:hAnsi="Lato"/>
          <w:sz w:val="20"/>
          <w:szCs w:val="20"/>
          <w:highlight w:val="cyan"/>
        </w:rPr>
        <w:t>]</w:t>
      </w:r>
      <w:r w:rsidRPr="003E527B">
        <w:rPr>
          <w:rFonts w:ascii="Lato" w:hAnsi="Lato"/>
          <w:sz w:val="20"/>
          <w:szCs w:val="20"/>
          <w:highlight w:val="lightGray"/>
        </w:rPr>
        <w:t>[</w:t>
      </w:r>
      <w:proofErr w:type="gramEnd"/>
      <w:r w:rsidRPr="003E527B">
        <w:rPr>
          <w:rFonts w:ascii="Lato" w:hAnsi="Lato"/>
          <w:sz w:val="20"/>
          <w:szCs w:val="20"/>
          <w:highlight w:val="lightGray"/>
        </w:rPr>
        <w:t>Note: add what e</w:t>
      </w:r>
      <w:r>
        <w:rPr>
          <w:rFonts w:ascii="Lato" w:hAnsi="Lato"/>
          <w:sz w:val="20"/>
          <w:szCs w:val="20"/>
          <w:highlight w:val="lightGray"/>
        </w:rPr>
        <w:t>v</w:t>
      </w:r>
      <w:r w:rsidRPr="003E527B">
        <w:rPr>
          <w:rFonts w:ascii="Lato" w:hAnsi="Lato"/>
          <w:sz w:val="20"/>
          <w:szCs w:val="20"/>
          <w:highlight w:val="lightGray"/>
        </w:rPr>
        <w:t>idence you require of expenditure</w:t>
      </w:r>
      <w:r>
        <w:rPr>
          <w:rFonts w:ascii="Lato" w:hAnsi="Lato"/>
          <w:sz w:val="20"/>
          <w:szCs w:val="20"/>
          <w:highlight w:val="lightGray"/>
        </w:rPr>
        <w:t>. Please also check with payroll or HMRC whether you must apply tax and national insurance to such payments.</w:t>
      </w:r>
      <w:r w:rsidRPr="003E527B">
        <w:rPr>
          <w:rFonts w:ascii="Lato" w:hAnsi="Lato"/>
          <w:sz w:val="20"/>
          <w:szCs w:val="20"/>
          <w:highlight w:val="lightGray"/>
        </w:rPr>
        <w:t>]</w:t>
      </w:r>
    </w:p>
    <w:p w:rsidR="004708E5" w:rsidRPr="004708E5" w:rsidRDefault="004708E5" w:rsidP="004708E5">
      <w:pPr>
        <w:pStyle w:val="Heading2"/>
        <w:rPr>
          <w:rFonts w:cs="Arial"/>
          <w:sz w:val="20"/>
          <w:szCs w:val="20"/>
        </w:rPr>
      </w:pPr>
      <w:r w:rsidRPr="004708E5">
        <w:rPr>
          <w:rFonts w:cs="Arial"/>
          <w:b/>
          <w:bCs/>
          <w:sz w:val="20"/>
          <w:szCs w:val="20"/>
        </w:rPr>
        <w:t>Data Protection</w:t>
      </w:r>
      <w:r w:rsidR="003E527B">
        <w:rPr>
          <w:rFonts w:cs="Arial"/>
          <w:b/>
          <w:bCs/>
          <w:sz w:val="20"/>
          <w:szCs w:val="20"/>
        </w:rPr>
        <w:t xml:space="preserve"> and Confidential Information</w:t>
      </w:r>
    </w:p>
    <w:p w:rsidR="004708E5" w:rsidRDefault="004708E5" w:rsidP="004708E5">
      <w:pPr>
        <w:pStyle w:val="NormalWeb"/>
        <w:spacing w:before="0" w:beforeAutospacing="0" w:after="0" w:afterAutospacing="0"/>
        <w:rPr>
          <w:rFonts w:ascii="Lato" w:hAnsi="Lato"/>
          <w:sz w:val="20"/>
          <w:szCs w:val="20"/>
        </w:rPr>
      </w:pPr>
      <w:r w:rsidRPr="004708E5">
        <w:rPr>
          <w:rFonts w:ascii="Lato" w:hAnsi="Lato"/>
          <w:sz w:val="20"/>
          <w:szCs w:val="20"/>
        </w:rPr>
        <w:t xml:space="preserve">Employees must always keep </w:t>
      </w:r>
      <w:r w:rsidRPr="004708E5">
        <w:rPr>
          <w:rFonts w:ascii="Lato" w:hAnsi="Lato"/>
          <w:sz w:val="20"/>
          <w:szCs w:val="20"/>
          <w:highlight w:val="yellow"/>
        </w:rPr>
        <w:t>[</w:t>
      </w:r>
      <w:r w:rsidRPr="004708E5">
        <w:rPr>
          <w:rStyle w:val="Emphasis"/>
          <w:rFonts w:ascii="Lato" w:hAnsi="Lato"/>
          <w:sz w:val="20"/>
          <w:szCs w:val="20"/>
          <w:highlight w:val="yellow"/>
        </w:rPr>
        <w:t>the Company</w:t>
      </w:r>
      <w:r w:rsidRPr="004708E5">
        <w:rPr>
          <w:rFonts w:ascii="Lato" w:hAnsi="Lato"/>
          <w:sz w:val="20"/>
          <w:szCs w:val="20"/>
          <w:highlight w:val="yellow"/>
        </w:rPr>
        <w:t>]</w:t>
      </w:r>
      <w:r w:rsidRPr="004708E5">
        <w:rPr>
          <w:rFonts w:ascii="Lato" w:hAnsi="Lato"/>
          <w:sz w:val="20"/>
          <w:szCs w:val="20"/>
        </w:rPr>
        <w:t>’s dat</w:t>
      </w:r>
      <w:r w:rsidR="003E527B">
        <w:rPr>
          <w:rFonts w:ascii="Lato" w:hAnsi="Lato"/>
          <w:sz w:val="20"/>
          <w:szCs w:val="20"/>
        </w:rPr>
        <w:t>a</w:t>
      </w:r>
      <w:r w:rsidRPr="004708E5">
        <w:rPr>
          <w:rFonts w:ascii="Lato" w:hAnsi="Lato"/>
          <w:sz w:val="20"/>
          <w:szCs w:val="20"/>
        </w:rPr>
        <w:t xml:space="preserve"> and materials safe and secure, </w:t>
      </w:r>
      <w:r w:rsidR="00B378A1">
        <w:rPr>
          <w:rFonts w:ascii="Lato" w:hAnsi="Lato"/>
          <w:sz w:val="20"/>
          <w:szCs w:val="20"/>
        </w:rPr>
        <w:t xml:space="preserve">and take </w:t>
      </w:r>
      <w:r w:rsidRPr="004708E5">
        <w:rPr>
          <w:rFonts w:ascii="Lato" w:hAnsi="Lato"/>
          <w:sz w:val="20"/>
          <w:szCs w:val="20"/>
        </w:rPr>
        <w:t xml:space="preserve">reasonable precautions to maintain confidentiality in accordance with the </w:t>
      </w:r>
      <w:r w:rsidR="00D73E65">
        <w:rPr>
          <w:rFonts w:ascii="Lato" w:hAnsi="Lato"/>
          <w:sz w:val="20"/>
          <w:szCs w:val="20"/>
        </w:rPr>
        <w:t xml:space="preserve">Company's </w:t>
      </w:r>
      <w:r w:rsidRPr="004708E5">
        <w:rPr>
          <w:rFonts w:ascii="Lato" w:hAnsi="Lato"/>
          <w:sz w:val="20"/>
          <w:szCs w:val="20"/>
        </w:rPr>
        <w:t>Data Protection policy</w:t>
      </w:r>
      <w:r w:rsidR="003E527B">
        <w:rPr>
          <w:rFonts w:ascii="Lato" w:hAnsi="Lato"/>
          <w:sz w:val="20"/>
          <w:szCs w:val="20"/>
        </w:rPr>
        <w:t>.</w:t>
      </w:r>
      <w:r w:rsidR="00D73E65">
        <w:rPr>
          <w:rFonts w:ascii="Lato" w:hAnsi="Lato"/>
          <w:sz w:val="20"/>
          <w:szCs w:val="20"/>
        </w:rPr>
        <w:t xml:space="preserve"> </w:t>
      </w:r>
      <w:r w:rsidR="00D73E65" w:rsidRPr="00D73E65">
        <w:rPr>
          <w:rFonts w:ascii="Lato" w:hAnsi="Lato"/>
          <w:sz w:val="20"/>
          <w:szCs w:val="20"/>
          <w:highlight w:val="lightGray"/>
        </w:rPr>
        <w:t>[</w:t>
      </w:r>
      <w:r w:rsidR="00D73E65">
        <w:rPr>
          <w:rFonts w:ascii="Lato" w:hAnsi="Lato"/>
          <w:sz w:val="20"/>
          <w:szCs w:val="20"/>
          <w:highlight w:val="lightGray"/>
        </w:rPr>
        <w:t xml:space="preserve">Note: </w:t>
      </w:r>
      <w:r w:rsidR="00D73E65" w:rsidRPr="00D73E65">
        <w:rPr>
          <w:rFonts w:ascii="Lato" w:hAnsi="Lato"/>
          <w:sz w:val="20"/>
          <w:szCs w:val="20"/>
          <w:highlight w:val="lightGray"/>
        </w:rPr>
        <w:t>insert hyperlink to where employees can find this]</w:t>
      </w:r>
    </w:p>
    <w:p w:rsidR="003E527B" w:rsidRDefault="003E527B" w:rsidP="004708E5">
      <w:pPr>
        <w:pStyle w:val="NormalWeb"/>
        <w:spacing w:before="0" w:beforeAutospacing="0" w:after="0" w:afterAutospacing="0"/>
        <w:rPr>
          <w:rFonts w:ascii="Lato" w:hAnsi="Lato"/>
          <w:sz w:val="20"/>
          <w:szCs w:val="20"/>
        </w:rPr>
      </w:pPr>
    </w:p>
    <w:p w:rsidR="003E527B" w:rsidRDefault="003E527B" w:rsidP="004708E5">
      <w:pPr>
        <w:pStyle w:val="NormalWeb"/>
        <w:spacing w:before="0" w:beforeAutospacing="0" w:after="0" w:afterAutospacing="0"/>
        <w:rPr>
          <w:rFonts w:ascii="Lato" w:hAnsi="Lato"/>
          <w:sz w:val="20"/>
          <w:szCs w:val="20"/>
        </w:rPr>
      </w:pPr>
      <w:r>
        <w:rPr>
          <w:rFonts w:ascii="Lato" w:hAnsi="Lato"/>
          <w:sz w:val="20"/>
          <w:szCs w:val="20"/>
        </w:rPr>
        <w:t xml:space="preserve">Employees are reminded that client, candidate and work-seeker data are confidential information belonging to the Company. Restrictions on the use of such confidential information are set out in employees' contracts of employment. </w:t>
      </w:r>
    </w:p>
    <w:p w:rsidR="003E527B" w:rsidRDefault="003E527B" w:rsidP="004708E5">
      <w:pPr>
        <w:pStyle w:val="NormalWeb"/>
        <w:spacing w:before="0" w:beforeAutospacing="0" w:after="0" w:afterAutospacing="0"/>
        <w:rPr>
          <w:rFonts w:ascii="Lato" w:hAnsi="Lato"/>
          <w:sz w:val="20"/>
          <w:szCs w:val="20"/>
        </w:rPr>
      </w:pPr>
    </w:p>
    <w:p w:rsidR="003E527B" w:rsidRPr="004708E5" w:rsidRDefault="003E527B" w:rsidP="004708E5">
      <w:pPr>
        <w:pStyle w:val="NormalWeb"/>
        <w:spacing w:before="0" w:beforeAutospacing="0" w:after="0" w:afterAutospacing="0"/>
        <w:rPr>
          <w:rFonts w:ascii="Lato" w:hAnsi="Lato"/>
          <w:sz w:val="20"/>
          <w:szCs w:val="20"/>
        </w:rPr>
      </w:pPr>
      <w:r w:rsidRPr="00B378A1">
        <w:rPr>
          <w:rFonts w:ascii="Lato" w:hAnsi="Lato"/>
          <w:b/>
          <w:sz w:val="20"/>
          <w:szCs w:val="20"/>
        </w:rPr>
        <w:t>Breach of the Company's Data Protection policy</w:t>
      </w:r>
      <w:r>
        <w:rPr>
          <w:rFonts w:ascii="Lato" w:hAnsi="Lato"/>
          <w:sz w:val="20"/>
          <w:szCs w:val="20"/>
        </w:rPr>
        <w:t xml:space="preserve"> </w:t>
      </w:r>
      <w:r w:rsidRPr="00D73E65">
        <w:rPr>
          <w:rFonts w:ascii="Lato" w:hAnsi="Lato"/>
          <w:sz w:val="20"/>
          <w:szCs w:val="20"/>
          <w:highlight w:val="lightGray"/>
        </w:rPr>
        <w:t>[</w:t>
      </w:r>
      <w:r>
        <w:rPr>
          <w:rFonts w:ascii="Lato" w:hAnsi="Lato"/>
          <w:sz w:val="20"/>
          <w:szCs w:val="20"/>
          <w:highlight w:val="lightGray"/>
        </w:rPr>
        <w:t xml:space="preserve">Note: </w:t>
      </w:r>
      <w:r w:rsidRPr="00D73E65">
        <w:rPr>
          <w:rFonts w:ascii="Lato" w:hAnsi="Lato"/>
          <w:sz w:val="20"/>
          <w:szCs w:val="20"/>
          <w:highlight w:val="lightGray"/>
        </w:rPr>
        <w:t>insert hyperlink to where employees can find this]</w:t>
      </w:r>
      <w:r w:rsidRPr="003E527B">
        <w:rPr>
          <w:rFonts w:ascii="Lato" w:hAnsi="Lato"/>
          <w:sz w:val="20"/>
          <w:szCs w:val="20"/>
        </w:rPr>
        <w:t xml:space="preserve"> </w:t>
      </w:r>
      <w:r w:rsidRPr="00B378A1">
        <w:rPr>
          <w:rFonts w:ascii="Lato" w:hAnsi="Lato"/>
          <w:b/>
          <w:sz w:val="20"/>
          <w:szCs w:val="20"/>
        </w:rPr>
        <w:t>and/ or breach of the confidential information requirements set out in an employee's contract of employment may lead to disciplinary action.</w:t>
      </w:r>
      <w:r>
        <w:rPr>
          <w:rFonts w:ascii="Lato" w:hAnsi="Lato"/>
          <w:sz w:val="20"/>
          <w:szCs w:val="20"/>
        </w:rPr>
        <w:t xml:space="preserve"> </w:t>
      </w:r>
    </w:p>
    <w:p w:rsidR="004708E5" w:rsidRPr="004708E5" w:rsidRDefault="004708E5" w:rsidP="004708E5">
      <w:pPr>
        <w:pStyle w:val="Heading2"/>
        <w:rPr>
          <w:rFonts w:cs="Arial"/>
          <w:sz w:val="20"/>
          <w:szCs w:val="20"/>
        </w:rPr>
      </w:pPr>
      <w:r w:rsidRPr="004708E5">
        <w:rPr>
          <w:rFonts w:cs="Arial"/>
          <w:b/>
          <w:bCs/>
          <w:sz w:val="20"/>
          <w:szCs w:val="20"/>
        </w:rPr>
        <w:t>Other Practical Considerations</w:t>
      </w:r>
    </w:p>
    <w:p w:rsidR="004708E5" w:rsidRPr="004708E5" w:rsidRDefault="00D73E65" w:rsidP="004708E5">
      <w:pPr>
        <w:pStyle w:val="NormalWeb"/>
        <w:spacing w:before="0" w:beforeAutospacing="0" w:after="150" w:afterAutospacing="0"/>
        <w:rPr>
          <w:rFonts w:ascii="Lato" w:hAnsi="Lato"/>
          <w:sz w:val="20"/>
          <w:szCs w:val="20"/>
        </w:rPr>
      </w:pPr>
      <w:r>
        <w:rPr>
          <w:rFonts w:ascii="Lato" w:hAnsi="Lato"/>
          <w:sz w:val="20"/>
          <w:szCs w:val="20"/>
        </w:rPr>
        <w:t>The Company recognises that it is not always easy to separate domes</w:t>
      </w:r>
      <w:r w:rsidR="004708E5" w:rsidRPr="004708E5">
        <w:rPr>
          <w:rFonts w:ascii="Lato" w:hAnsi="Lato"/>
          <w:sz w:val="20"/>
          <w:szCs w:val="20"/>
        </w:rPr>
        <w:t>tic and working life when working from home</w:t>
      </w:r>
      <w:r>
        <w:rPr>
          <w:rFonts w:ascii="Lato" w:hAnsi="Lato"/>
          <w:sz w:val="20"/>
          <w:szCs w:val="20"/>
        </w:rPr>
        <w:t>.  E</w:t>
      </w:r>
      <w:r w:rsidR="004708E5" w:rsidRPr="004708E5">
        <w:rPr>
          <w:rFonts w:ascii="Lato" w:hAnsi="Lato"/>
          <w:sz w:val="20"/>
          <w:szCs w:val="20"/>
        </w:rPr>
        <w:t>mployee</w:t>
      </w:r>
      <w:r>
        <w:rPr>
          <w:rFonts w:ascii="Lato" w:hAnsi="Lato"/>
          <w:sz w:val="20"/>
          <w:szCs w:val="20"/>
        </w:rPr>
        <w:t>s</w:t>
      </w:r>
      <w:r w:rsidR="004708E5" w:rsidRPr="004708E5">
        <w:rPr>
          <w:rFonts w:ascii="Lato" w:hAnsi="Lato"/>
          <w:sz w:val="20"/>
          <w:szCs w:val="20"/>
        </w:rPr>
        <w:t xml:space="preserve"> needs to think about how they </w:t>
      </w:r>
      <w:r w:rsidR="005A0984">
        <w:rPr>
          <w:rFonts w:ascii="Lato" w:hAnsi="Lato"/>
          <w:sz w:val="20"/>
          <w:szCs w:val="20"/>
        </w:rPr>
        <w:t>will explain to and</w:t>
      </w:r>
      <w:r w:rsidR="004708E5" w:rsidRPr="004708E5">
        <w:rPr>
          <w:rFonts w:ascii="Lato" w:hAnsi="Lato"/>
          <w:sz w:val="20"/>
          <w:szCs w:val="20"/>
        </w:rPr>
        <w:t xml:space="preserve"> persuade those who live with them not to interrupt while they are working. They also need to ensure that no one else can access to their computer or work files. </w:t>
      </w:r>
      <w:r w:rsidR="004708E5" w:rsidRPr="005A0984">
        <w:rPr>
          <w:rFonts w:ascii="Lato" w:hAnsi="Lato"/>
          <w:b/>
          <w:sz w:val="20"/>
          <w:szCs w:val="20"/>
        </w:rPr>
        <w:t>Breach of security will be treated as gross misconduct and may lead to dismissal.</w:t>
      </w:r>
    </w:p>
    <w:p w:rsidR="004708E5" w:rsidRPr="004708E5" w:rsidRDefault="004708E5" w:rsidP="004708E5">
      <w:pPr>
        <w:pStyle w:val="NormalWeb"/>
        <w:spacing w:before="0" w:beforeAutospacing="0" w:after="0" w:afterAutospacing="0"/>
        <w:rPr>
          <w:rFonts w:ascii="Lato" w:hAnsi="Lato"/>
          <w:sz w:val="20"/>
          <w:szCs w:val="20"/>
        </w:rPr>
      </w:pPr>
      <w:r w:rsidRPr="004708E5">
        <w:rPr>
          <w:rFonts w:ascii="Lato" w:hAnsi="Lato"/>
          <w:sz w:val="20"/>
          <w:szCs w:val="20"/>
        </w:rPr>
        <w:t xml:space="preserve">If the employee owns the house through a mortgage, they should check with the lender that there are no issues regarding homeworking. They should also check with the insurer that any equipment, etc will be covered by household insurance. If it is not, then they must inform </w:t>
      </w:r>
      <w:r w:rsidRPr="00D73E65">
        <w:rPr>
          <w:rFonts w:ascii="Lato" w:hAnsi="Lato"/>
          <w:sz w:val="20"/>
          <w:szCs w:val="20"/>
          <w:highlight w:val="yellow"/>
        </w:rPr>
        <w:t>[</w:t>
      </w:r>
      <w:r w:rsidRPr="00D73E65">
        <w:rPr>
          <w:rStyle w:val="Emphasis"/>
          <w:rFonts w:ascii="Lato" w:hAnsi="Lato"/>
          <w:sz w:val="20"/>
          <w:szCs w:val="20"/>
          <w:highlight w:val="yellow"/>
        </w:rPr>
        <w:t>the Company</w:t>
      </w:r>
      <w:r w:rsidRPr="00D73E65">
        <w:rPr>
          <w:rFonts w:ascii="Lato" w:hAnsi="Lato"/>
          <w:sz w:val="20"/>
          <w:szCs w:val="20"/>
          <w:highlight w:val="yellow"/>
        </w:rPr>
        <w:t>]</w:t>
      </w:r>
      <w:r w:rsidRPr="004708E5">
        <w:rPr>
          <w:rFonts w:ascii="Lato" w:hAnsi="Lato"/>
          <w:sz w:val="20"/>
          <w:szCs w:val="20"/>
        </w:rPr>
        <w:t xml:space="preserve"> so that proper arrangements can be made. If the employee does not inform </w:t>
      </w:r>
      <w:r w:rsidRPr="004708E5">
        <w:rPr>
          <w:rFonts w:ascii="Lato" w:hAnsi="Lato"/>
          <w:sz w:val="20"/>
          <w:szCs w:val="20"/>
          <w:highlight w:val="yellow"/>
        </w:rPr>
        <w:t>[</w:t>
      </w:r>
      <w:r w:rsidRPr="004708E5">
        <w:rPr>
          <w:rStyle w:val="Emphasis"/>
          <w:rFonts w:ascii="Lato" w:hAnsi="Lato"/>
          <w:sz w:val="20"/>
          <w:szCs w:val="20"/>
          <w:highlight w:val="yellow"/>
        </w:rPr>
        <w:t>the Company</w:t>
      </w:r>
      <w:r w:rsidRPr="004708E5">
        <w:rPr>
          <w:rFonts w:ascii="Lato" w:hAnsi="Lato"/>
          <w:sz w:val="20"/>
          <w:szCs w:val="20"/>
          <w:highlight w:val="yellow"/>
        </w:rPr>
        <w:t>]</w:t>
      </w:r>
      <w:r w:rsidRPr="004708E5">
        <w:rPr>
          <w:rFonts w:ascii="Lato" w:hAnsi="Lato"/>
          <w:sz w:val="20"/>
          <w:szCs w:val="20"/>
        </w:rPr>
        <w:t>, then should thefts occur, the employee may be held personally liable for replacing any stolen or damaged equipment.</w:t>
      </w:r>
    </w:p>
    <w:p w:rsidR="004708E5" w:rsidRPr="004708E5" w:rsidRDefault="004708E5" w:rsidP="004708E5">
      <w:pPr>
        <w:pStyle w:val="Heading2"/>
        <w:rPr>
          <w:rFonts w:cs="Arial"/>
          <w:sz w:val="20"/>
          <w:szCs w:val="20"/>
        </w:rPr>
      </w:pPr>
      <w:r w:rsidRPr="004708E5">
        <w:rPr>
          <w:rFonts w:cs="Arial"/>
          <w:b/>
          <w:bCs/>
          <w:sz w:val="20"/>
          <w:szCs w:val="20"/>
        </w:rPr>
        <w:t>End of the Temporary Arrangements</w:t>
      </w:r>
    </w:p>
    <w:p w:rsidR="004708E5" w:rsidRPr="004708E5" w:rsidRDefault="004708E5" w:rsidP="004708E5">
      <w:pPr>
        <w:pStyle w:val="NormalWeb"/>
        <w:spacing w:before="0" w:beforeAutospacing="0" w:after="150" w:afterAutospacing="0"/>
        <w:rPr>
          <w:rFonts w:ascii="Lato" w:hAnsi="Lato"/>
          <w:sz w:val="20"/>
          <w:szCs w:val="20"/>
        </w:rPr>
      </w:pPr>
      <w:r w:rsidRPr="004708E5">
        <w:rPr>
          <w:rFonts w:ascii="Lato" w:hAnsi="Lato"/>
          <w:sz w:val="20"/>
          <w:szCs w:val="20"/>
        </w:rPr>
        <w:t xml:space="preserve">As has been </w:t>
      </w:r>
      <w:r w:rsidR="00D73E65">
        <w:rPr>
          <w:rFonts w:ascii="Lato" w:hAnsi="Lato"/>
          <w:sz w:val="20"/>
          <w:szCs w:val="20"/>
        </w:rPr>
        <w:t>stated above</w:t>
      </w:r>
      <w:r w:rsidRPr="004708E5">
        <w:rPr>
          <w:rFonts w:ascii="Lato" w:hAnsi="Lato"/>
          <w:sz w:val="20"/>
          <w:szCs w:val="20"/>
        </w:rPr>
        <w:t xml:space="preserve">, these arrangements for employees working from home are temporary to cover the present coronavirus emergency. All such arrangements remain at the discretion of </w:t>
      </w:r>
      <w:r w:rsidRPr="004708E5">
        <w:rPr>
          <w:rFonts w:ascii="Lato" w:hAnsi="Lato"/>
          <w:sz w:val="20"/>
          <w:szCs w:val="20"/>
          <w:highlight w:val="yellow"/>
        </w:rPr>
        <w:t>[</w:t>
      </w:r>
      <w:r w:rsidRPr="004708E5">
        <w:rPr>
          <w:rStyle w:val="Emphasis"/>
          <w:rFonts w:ascii="Lato" w:hAnsi="Lato"/>
          <w:sz w:val="20"/>
          <w:szCs w:val="20"/>
          <w:highlight w:val="yellow"/>
        </w:rPr>
        <w:t>the Company</w:t>
      </w:r>
      <w:r w:rsidRPr="004708E5">
        <w:rPr>
          <w:rFonts w:ascii="Lato" w:hAnsi="Lato"/>
          <w:sz w:val="20"/>
          <w:szCs w:val="20"/>
          <w:highlight w:val="yellow"/>
        </w:rPr>
        <w:t>]</w:t>
      </w:r>
      <w:r w:rsidRPr="004708E5">
        <w:rPr>
          <w:rFonts w:ascii="Lato" w:hAnsi="Lato"/>
          <w:sz w:val="20"/>
          <w:szCs w:val="20"/>
        </w:rPr>
        <w:t>.</w:t>
      </w:r>
    </w:p>
    <w:p w:rsidR="004708E5" w:rsidRPr="004708E5" w:rsidRDefault="004708E5" w:rsidP="004708E5">
      <w:pPr>
        <w:pStyle w:val="NormalWeb"/>
        <w:spacing w:before="0" w:beforeAutospacing="0" w:after="0" w:afterAutospacing="0"/>
        <w:rPr>
          <w:rFonts w:ascii="Lato" w:hAnsi="Lato"/>
          <w:sz w:val="20"/>
          <w:szCs w:val="20"/>
        </w:rPr>
      </w:pPr>
      <w:r w:rsidRPr="004708E5">
        <w:rPr>
          <w:rFonts w:ascii="Lato" w:hAnsi="Lato"/>
          <w:sz w:val="20"/>
          <w:szCs w:val="20"/>
          <w:highlight w:val="yellow"/>
        </w:rPr>
        <w:t>[</w:t>
      </w:r>
      <w:r w:rsidRPr="004708E5">
        <w:rPr>
          <w:rStyle w:val="Emphasis"/>
          <w:rFonts w:ascii="Lato" w:hAnsi="Lato"/>
          <w:sz w:val="20"/>
          <w:szCs w:val="20"/>
          <w:highlight w:val="yellow"/>
        </w:rPr>
        <w:t>the Company</w:t>
      </w:r>
      <w:r w:rsidRPr="004708E5">
        <w:rPr>
          <w:rFonts w:ascii="Lato" w:hAnsi="Lato"/>
          <w:sz w:val="20"/>
          <w:szCs w:val="20"/>
          <w:highlight w:val="yellow"/>
        </w:rPr>
        <w:t>]</w:t>
      </w:r>
      <w:r w:rsidRPr="004708E5">
        <w:rPr>
          <w:rFonts w:ascii="Lato" w:hAnsi="Lato"/>
          <w:sz w:val="20"/>
          <w:szCs w:val="20"/>
        </w:rPr>
        <w:t xml:space="preserve"> will keep employees updated of developments and of the arrangements once the risk of infection has deemed to have passed and, therefore, of the end of this temporary policy, including when employees can return to their work in the </w:t>
      </w:r>
      <w:r w:rsidRPr="004708E5">
        <w:rPr>
          <w:rFonts w:ascii="Lato" w:hAnsi="Lato"/>
          <w:sz w:val="20"/>
          <w:szCs w:val="20"/>
          <w:highlight w:val="yellow"/>
        </w:rPr>
        <w:t>[</w:t>
      </w:r>
      <w:r w:rsidRPr="004708E5">
        <w:rPr>
          <w:rStyle w:val="Emphasis"/>
          <w:rFonts w:ascii="Lato" w:hAnsi="Lato"/>
          <w:sz w:val="20"/>
          <w:szCs w:val="20"/>
          <w:highlight w:val="yellow"/>
        </w:rPr>
        <w:t>office/site</w:t>
      </w:r>
      <w:r w:rsidRPr="004708E5">
        <w:rPr>
          <w:rFonts w:ascii="Lato" w:hAnsi="Lato"/>
          <w:sz w:val="20"/>
          <w:szCs w:val="20"/>
          <w:highlight w:val="yellow"/>
        </w:rPr>
        <w:t>]</w:t>
      </w:r>
      <w:r w:rsidRPr="004708E5">
        <w:rPr>
          <w:rFonts w:ascii="Lato" w:hAnsi="Lato"/>
          <w:sz w:val="20"/>
          <w:szCs w:val="20"/>
        </w:rPr>
        <w:t>.</w:t>
      </w:r>
    </w:p>
    <w:p w:rsidR="004708E5" w:rsidRDefault="004708E5" w:rsidP="004708E5">
      <w:pPr>
        <w:spacing w:after="160" w:line="259" w:lineRule="auto"/>
        <w:rPr>
          <w:rFonts w:ascii="Lato" w:hAnsi="Lato"/>
          <w:sz w:val="20"/>
          <w:szCs w:val="20"/>
        </w:rPr>
      </w:pPr>
    </w:p>
    <w:sectPr w:rsidR="004708E5" w:rsidSect="00213EE0">
      <w:headerReference w:type="default" r:id="rId14"/>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9AC" w:rsidRDefault="009B19AC" w:rsidP="008F24B5">
      <w:r>
        <w:separator/>
      </w:r>
    </w:p>
  </w:endnote>
  <w:endnote w:type="continuationSeparator" w:id="0">
    <w:p w:rsidR="009B19AC" w:rsidRDefault="009B19AC" w:rsidP="008F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rsidR="00DB52DA" w:rsidRPr="00671936" w:rsidRDefault="00DB52DA" w:rsidP="00DB52DA">
        <w:pPr>
          <w:pStyle w:val="Footer"/>
          <w:pBdr>
            <w:top w:val="single" w:sz="4" w:space="1" w:color="0D133D" w:themeColor="text1"/>
          </w:pBdr>
          <w:rPr>
            <w:rFonts w:ascii="Lato" w:hAnsi="Lato"/>
            <w:color w:val="0D133D" w:themeColor="text1"/>
            <w:sz w:val="18"/>
            <w:szCs w:val="18"/>
          </w:rPr>
        </w:pPr>
        <w:r>
          <w:rPr>
            <w:rFonts w:ascii="Lato" w:hAnsi="Lato"/>
            <w:sz w:val="18"/>
            <w:szCs w:val="18"/>
          </w:rPr>
          <w:t xml:space="preserve">© REC, March 2020                                                                                                                                                                                                       </w:t>
        </w: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Pr>
            <w:rFonts w:ascii="Lato" w:hAnsi="Lato"/>
            <w:color w:val="0D133D" w:themeColor="text1"/>
            <w:sz w:val="18"/>
            <w:szCs w:val="18"/>
          </w:rPr>
          <w:t>2</w:t>
        </w:r>
        <w:r w:rsidRPr="00213EE0">
          <w:rPr>
            <w:rFonts w:ascii="Lato" w:hAnsi="Lato"/>
            <w:noProof/>
            <w:color w:val="0D133D" w:themeColor="text1"/>
            <w:sz w:val="18"/>
            <w:szCs w:val="18"/>
          </w:rPr>
          <w:fldChar w:fldCharType="end"/>
        </w:r>
      </w:p>
    </w:sdtContent>
  </w:sdt>
  <w:p w:rsidR="00DB52DA" w:rsidRDefault="00DB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9AC" w:rsidRDefault="009B19AC" w:rsidP="008F24B5">
      <w:r>
        <w:separator/>
      </w:r>
    </w:p>
  </w:footnote>
  <w:footnote w:type="continuationSeparator" w:id="0">
    <w:p w:rsidR="009B19AC" w:rsidRDefault="009B19AC" w:rsidP="008F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B5" w:rsidRDefault="009B19AC">
    <w:pPr>
      <w:pStyle w:val="Header"/>
    </w:pPr>
    <w:r>
      <w:rPr>
        <w:noProof/>
      </w:rPr>
      <w:drawing>
        <wp:anchor distT="0" distB="0" distL="114300" distR="114300" simplePos="0" relativeHeight="251658240" behindDoc="0" locked="0" layoutInCell="1" allowOverlap="1" wp14:anchorId="79DF5438" wp14:editId="02AC36B3">
          <wp:simplePos x="0" y="0"/>
          <wp:positionH relativeFrom="page">
            <wp:posOffset>3240000</wp:posOffset>
          </wp:positionH>
          <wp:positionV relativeFrom="page">
            <wp:posOffset>0</wp:posOffset>
          </wp:positionV>
          <wp:extent cx="7556500" cy="99314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rotWithShape="1">
                  <a:blip r:embed="rId1">
                    <a:extLst>
                      <a:ext uri="{28A0092B-C50C-407E-A947-70E740481C1C}">
                        <a14:useLocalDpi xmlns:a14="http://schemas.microsoft.com/office/drawing/2010/main" val="0"/>
                      </a:ext>
                    </a:extLst>
                  </a:blip>
                  <a:srcRect l="43129" r="-43129"/>
                  <a:stretch/>
                </pic:blipFill>
                <pic:spPr bwMode="auto">
                  <a:xfrm>
                    <a:off x="0" y="0"/>
                    <a:ext cx="7560000" cy="99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752" w:rsidRDefault="00D64752">
    <w:pPr>
      <w:pStyle w:val="Header"/>
    </w:pPr>
    <w:r w:rsidRPr="009B19AC">
      <w:rPr>
        <w:noProof/>
      </w:rPr>
      <w:t>[Put on letter headed note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E145CF"/>
    <w:multiLevelType w:val="multilevel"/>
    <w:tmpl w:val="BFDCF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D665431"/>
    <w:multiLevelType w:val="multilevel"/>
    <w:tmpl w:val="30DCB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629A72B9"/>
    <w:multiLevelType w:val="multilevel"/>
    <w:tmpl w:val="FFFC0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F6397A"/>
    <w:multiLevelType w:val="hybridMultilevel"/>
    <w:tmpl w:val="94C0F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91390B"/>
    <w:multiLevelType w:val="multilevel"/>
    <w:tmpl w:val="46F47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AC"/>
    <w:rsid w:val="00037C84"/>
    <w:rsid w:val="00040416"/>
    <w:rsid w:val="000474EE"/>
    <w:rsid w:val="000834C5"/>
    <w:rsid w:val="000D31E8"/>
    <w:rsid w:val="001B3E7C"/>
    <w:rsid w:val="00210612"/>
    <w:rsid w:val="00213EE0"/>
    <w:rsid w:val="002174E8"/>
    <w:rsid w:val="002241C5"/>
    <w:rsid w:val="002A2377"/>
    <w:rsid w:val="002A266A"/>
    <w:rsid w:val="00396239"/>
    <w:rsid w:val="003E527B"/>
    <w:rsid w:val="00437E59"/>
    <w:rsid w:val="004708E5"/>
    <w:rsid w:val="004A1042"/>
    <w:rsid w:val="004C7733"/>
    <w:rsid w:val="004E1876"/>
    <w:rsid w:val="0050738C"/>
    <w:rsid w:val="00527771"/>
    <w:rsid w:val="005759D8"/>
    <w:rsid w:val="005A0984"/>
    <w:rsid w:val="00634B80"/>
    <w:rsid w:val="00683F6A"/>
    <w:rsid w:val="006A65D9"/>
    <w:rsid w:val="006E0610"/>
    <w:rsid w:val="007D271D"/>
    <w:rsid w:val="008156A6"/>
    <w:rsid w:val="00895459"/>
    <w:rsid w:val="008F24B5"/>
    <w:rsid w:val="00960976"/>
    <w:rsid w:val="009B19AC"/>
    <w:rsid w:val="00A11B18"/>
    <w:rsid w:val="00A36268"/>
    <w:rsid w:val="00B378A1"/>
    <w:rsid w:val="00BA37E2"/>
    <w:rsid w:val="00C1431E"/>
    <w:rsid w:val="00C66570"/>
    <w:rsid w:val="00CC1252"/>
    <w:rsid w:val="00CE5E0F"/>
    <w:rsid w:val="00D64752"/>
    <w:rsid w:val="00D67891"/>
    <w:rsid w:val="00D73E65"/>
    <w:rsid w:val="00DB52DA"/>
    <w:rsid w:val="00DE5A4E"/>
    <w:rsid w:val="00E4294B"/>
    <w:rsid w:val="00E71C75"/>
    <w:rsid w:val="00E8410F"/>
    <w:rsid w:val="00EF64A2"/>
    <w:rsid w:val="00F919B5"/>
    <w:rsid w:val="00FD00E9"/>
    <w:rsid w:val="00FD3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43CA4"/>
  <w15:chartTrackingRefBased/>
  <w15:docId w15:val="{0CA1A0CB-C93C-4B30-85F4-9263B9E7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9A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uiPriority w:val="9"/>
    <w:qFormat/>
    <w:rsid w:val="00DE5A4E"/>
    <w:pPr>
      <w:numPr>
        <w:numId w:val="2"/>
      </w:numPr>
      <w:spacing w:before="360" w:after="180"/>
      <w:outlineLvl w:val="0"/>
    </w:pPr>
    <w:rPr>
      <w:rFonts w:ascii="Lato" w:eastAsiaTheme="minorHAnsi" w:hAnsi="Lato" w:cstheme="minorBidi"/>
      <w:color w:val="0D133D"/>
      <w:sz w:val="32"/>
      <w:szCs w:val="32"/>
      <w:lang w:val="en-GB"/>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outlineLvl w:val="1"/>
    </w:pPr>
    <w:rPr>
      <w:rFonts w:ascii="Lato" w:eastAsiaTheme="minorHAnsi" w:hAnsi="Lato" w:cstheme="minorBidi"/>
      <w:color w:val="5974D4"/>
      <w:sz w:val="28"/>
      <w:szCs w:val="32"/>
      <w:lang w:val="en-GB"/>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outlineLvl w:val="2"/>
    </w:pPr>
    <w:rPr>
      <w:rFonts w:ascii="Lato" w:eastAsiaTheme="minorHAnsi" w:hAnsi="Lato" w:cstheme="minorBidi"/>
      <w:color w:val="5974D4"/>
      <w:sz w:val="22"/>
      <w:szCs w:val="22"/>
      <w:lang w:val="en-GB"/>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line="259" w:lineRule="auto"/>
      <w:outlineLvl w:val="3"/>
    </w:pPr>
    <w:rPr>
      <w:rFonts w:asciiTheme="majorHAnsi" w:eastAsiaTheme="majorEastAsia" w:hAnsiTheme="majorHAnsi" w:cstheme="majorBidi"/>
      <w:i/>
      <w:iCs/>
      <w:color w:val="ED9F00" w:themeColor="accent1" w:themeShade="BF"/>
      <w:sz w:val="22"/>
      <w:szCs w:val="22"/>
      <w:lang w:val="en-GB"/>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line="259" w:lineRule="auto"/>
      <w:outlineLvl w:val="4"/>
    </w:pPr>
    <w:rPr>
      <w:rFonts w:asciiTheme="majorHAnsi" w:eastAsiaTheme="majorEastAsia" w:hAnsiTheme="majorHAnsi" w:cstheme="majorBidi"/>
      <w:color w:val="ED9F00" w:themeColor="accent1" w:themeShade="BF"/>
      <w:sz w:val="22"/>
      <w:szCs w:val="22"/>
      <w:lang w:val="en-GB"/>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line="259" w:lineRule="auto"/>
      <w:outlineLvl w:val="5"/>
    </w:pPr>
    <w:rPr>
      <w:rFonts w:asciiTheme="majorHAnsi" w:eastAsiaTheme="majorEastAsia" w:hAnsiTheme="majorHAnsi" w:cstheme="majorBidi"/>
      <w:color w:val="9D6900" w:themeColor="accent1" w:themeShade="7F"/>
      <w:sz w:val="22"/>
      <w:szCs w:val="22"/>
      <w:lang w:val="en-GB"/>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line="259" w:lineRule="auto"/>
      <w:outlineLvl w:val="6"/>
    </w:pPr>
    <w:rPr>
      <w:rFonts w:asciiTheme="majorHAnsi" w:eastAsiaTheme="majorEastAsia" w:hAnsiTheme="majorHAnsi" w:cstheme="majorBidi"/>
      <w:i/>
      <w:iCs/>
      <w:color w:val="9D6900" w:themeColor="accent1" w:themeShade="7F"/>
      <w:sz w:val="22"/>
      <w:szCs w:val="22"/>
      <w:lang w:val="en-GB"/>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line="259" w:lineRule="auto"/>
      <w:outlineLvl w:val="7"/>
    </w:pPr>
    <w:rPr>
      <w:rFonts w:asciiTheme="majorHAnsi" w:eastAsiaTheme="majorEastAsia" w:hAnsiTheme="majorHAnsi" w:cstheme="majorBidi"/>
      <w:color w:val="182373" w:themeColor="text1" w:themeTint="D8"/>
      <w:sz w:val="21"/>
      <w:szCs w:val="21"/>
      <w:lang w:val="en-GB"/>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line="259" w:lineRule="auto"/>
      <w:outlineLvl w:val="8"/>
    </w:pPr>
    <w:rPr>
      <w:rFonts w:asciiTheme="majorHAnsi" w:eastAsiaTheme="majorEastAsia" w:hAnsiTheme="majorHAnsi" w:cstheme="majorBidi"/>
      <w:i/>
      <w:iCs/>
      <w:color w:val="182373"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rPr>
      <w:rFonts w:ascii="Lato" w:eastAsiaTheme="minorHAnsi" w:hAnsi="Lato" w:cstheme="minorBidi"/>
      <w:sz w:val="20"/>
      <w:szCs w:val="20"/>
      <w:lang w:val="en-GB"/>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contextualSpacing/>
      <w:jc w:val="both"/>
    </w:pPr>
    <w:rPr>
      <w:rFonts w:ascii="Lato" w:eastAsiaTheme="minorHAnsi" w:hAnsi="Lato" w:cstheme="minorBidi"/>
      <w:sz w:val="20"/>
      <w:szCs w:val="20"/>
      <w:lang w:val="en-GB"/>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jc w:val="both"/>
    </w:pPr>
    <w:rPr>
      <w:rFonts w:ascii="Lato" w:eastAsiaTheme="minorHAnsi" w:hAnsi="Lato" w:cstheme="minorBidi"/>
      <w:b/>
      <w:bCs/>
      <w:color w:val="0D133D"/>
      <w:sz w:val="44"/>
      <w:szCs w:val="52"/>
      <w:lang w:val="en-GB"/>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line="259" w:lineRule="auto"/>
    </w:pPr>
    <w:rPr>
      <w:rFonts w:ascii="Lato" w:eastAsiaTheme="minorHAnsi" w:hAnsi="Lato" w:cstheme="minorBidi"/>
      <w:noProof/>
      <w:sz w:val="22"/>
      <w:szCs w:val="22"/>
      <w:lang w:val="en-GB"/>
    </w:rPr>
  </w:style>
  <w:style w:type="paragraph" w:styleId="TOC2">
    <w:name w:val="toc 2"/>
    <w:basedOn w:val="Normal"/>
    <w:next w:val="Normal"/>
    <w:autoRedefine/>
    <w:uiPriority w:val="39"/>
    <w:unhideWhenUsed/>
    <w:rsid w:val="00E4294B"/>
    <w:pPr>
      <w:tabs>
        <w:tab w:val="left" w:pos="880"/>
        <w:tab w:val="right" w:leader="dot" w:pos="9016"/>
      </w:tabs>
      <w:spacing w:after="100" w:line="259" w:lineRule="auto"/>
      <w:ind w:left="220"/>
    </w:pPr>
    <w:rPr>
      <w:rFonts w:ascii="Lato" w:eastAsiaTheme="minorHAnsi" w:hAnsi="Lato" w:cstheme="minorBidi"/>
      <w:noProof/>
      <w:sz w:val="22"/>
      <w:szCs w:val="22"/>
      <w:lang w:val="en-GB"/>
    </w:rPr>
  </w:style>
  <w:style w:type="paragraph" w:styleId="TOC3">
    <w:name w:val="toc 3"/>
    <w:basedOn w:val="Normal"/>
    <w:next w:val="Normal"/>
    <w:autoRedefine/>
    <w:uiPriority w:val="39"/>
    <w:unhideWhenUsed/>
    <w:rsid w:val="00E4294B"/>
    <w:pPr>
      <w:tabs>
        <w:tab w:val="left" w:pos="1320"/>
        <w:tab w:val="right" w:leader="dot" w:pos="9016"/>
      </w:tabs>
      <w:spacing w:after="100" w:line="259" w:lineRule="auto"/>
      <w:ind w:left="440"/>
    </w:pPr>
    <w:rPr>
      <w:rFonts w:ascii="Lato" w:eastAsiaTheme="minorHAnsi" w:hAnsi="Lato" w:cstheme="minorBidi"/>
      <w:noProof/>
      <w:sz w:val="22"/>
      <w:szCs w:val="22"/>
      <w:lang w:val="en-GB"/>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6268"/>
    <w:rPr>
      <w:color w:val="605E5C"/>
      <w:shd w:val="clear" w:color="auto" w:fill="E1DFDD"/>
    </w:rPr>
  </w:style>
  <w:style w:type="paragraph" w:styleId="NormalWeb">
    <w:name w:val="Normal (Web)"/>
    <w:basedOn w:val="Normal"/>
    <w:uiPriority w:val="99"/>
    <w:semiHidden/>
    <w:unhideWhenUsed/>
    <w:rsid w:val="00A36268"/>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634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80"/>
    <w:rPr>
      <w:rFonts w:ascii="Segoe UI" w:eastAsia="Times New Roman" w:hAnsi="Segoe UI" w:cs="Segoe UI"/>
      <w:sz w:val="18"/>
      <w:szCs w:val="18"/>
      <w:lang w:val="en-US"/>
    </w:rPr>
  </w:style>
  <w:style w:type="character" w:styleId="Emphasis">
    <w:name w:val="Emphasis"/>
    <w:basedOn w:val="DefaultParagraphFont"/>
    <w:uiPriority w:val="20"/>
    <w:qFormat/>
    <w:rsid w:val="004708E5"/>
    <w:rPr>
      <w:i/>
      <w:iCs/>
    </w:rPr>
  </w:style>
  <w:style w:type="paragraph" w:customStyle="1" w:styleId="lastupdated">
    <w:name w:val="lastupdated"/>
    <w:basedOn w:val="Normal"/>
    <w:rsid w:val="004708E5"/>
    <w:pPr>
      <w:spacing w:before="100" w:beforeAutospacing="1" w:after="100" w:afterAutospacing="1"/>
    </w:pPr>
    <w:rPr>
      <w:lang w:val="en-GB" w:eastAsia="en-GB"/>
    </w:rPr>
  </w:style>
  <w:style w:type="character" w:customStyle="1" w:styleId="date-display-single">
    <w:name w:val="date-display-single"/>
    <w:basedOn w:val="DefaultParagraphFont"/>
    <w:rsid w:val="004708E5"/>
  </w:style>
  <w:style w:type="character" w:customStyle="1" w:styleId="active-parent">
    <w:name w:val="active-parent"/>
    <w:basedOn w:val="DefaultParagraphFont"/>
    <w:rsid w:val="004708E5"/>
  </w:style>
  <w:style w:type="character" w:customStyle="1" w:styleId="label">
    <w:name w:val="label"/>
    <w:basedOn w:val="DefaultParagraphFont"/>
    <w:rsid w:val="00470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4645">
      <w:bodyDiv w:val="1"/>
      <w:marLeft w:val="0"/>
      <w:marRight w:val="0"/>
      <w:marTop w:val="0"/>
      <w:marBottom w:val="0"/>
      <w:divBdr>
        <w:top w:val="none" w:sz="0" w:space="0" w:color="auto"/>
        <w:left w:val="none" w:sz="0" w:space="0" w:color="auto"/>
        <w:bottom w:val="none" w:sz="0" w:space="0" w:color="auto"/>
        <w:right w:val="none" w:sz="0" w:space="0" w:color="auto"/>
      </w:divBdr>
      <w:divsChild>
        <w:div w:id="214898176">
          <w:marLeft w:val="0"/>
          <w:marRight w:val="0"/>
          <w:marTop w:val="0"/>
          <w:marBottom w:val="0"/>
          <w:divBdr>
            <w:top w:val="none" w:sz="0" w:space="0" w:color="auto"/>
            <w:left w:val="none" w:sz="0" w:space="0" w:color="auto"/>
            <w:bottom w:val="none" w:sz="0" w:space="0" w:color="auto"/>
            <w:right w:val="none" w:sz="0" w:space="0" w:color="auto"/>
          </w:divBdr>
          <w:divsChild>
            <w:div w:id="595407269">
              <w:marLeft w:val="0"/>
              <w:marRight w:val="0"/>
              <w:marTop w:val="0"/>
              <w:marBottom w:val="0"/>
              <w:divBdr>
                <w:top w:val="none" w:sz="0" w:space="0" w:color="auto"/>
                <w:left w:val="none" w:sz="0" w:space="0" w:color="auto"/>
                <w:bottom w:val="none" w:sz="0" w:space="0" w:color="auto"/>
                <w:right w:val="none" w:sz="0" w:space="0" w:color="auto"/>
              </w:divBdr>
              <w:divsChild>
                <w:div w:id="391120003">
                  <w:marLeft w:val="0"/>
                  <w:marRight w:val="0"/>
                  <w:marTop w:val="0"/>
                  <w:marBottom w:val="0"/>
                  <w:divBdr>
                    <w:top w:val="none" w:sz="0" w:space="0" w:color="auto"/>
                    <w:left w:val="none" w:sz="0" w:space="0" w:color="auto"/>
                    <w:bottom w:val="none" w:sz="0" w:space="0" w:color="auto"/>
                    <w:right w:val="none" w:sz="0" w:space="0" w:color="auto"/>
                  </w:divBdr>
                  <w:divsChild>
                    <w:div w:id="678697499">
                      <w:marLeft w:val="0"/>
                      <w:marRight w:val="0"/>
                      <w:marTop w:val="0"/>
                      <w:marBottom w:val="0"/>
                      <w:divBdr>
                        <w:top w:val="none" w:sz="0" w:space="0" w:color="auto"/>
                        <w:left w:val="none" w:sz="0" w:space="0" w:color="auto"/>
                        <w:bottom w:val="none" w:sz="0" w:space="0" w:color="auto"/>
                        <w:right w:val="none" w:sz="0" w:space="0" w:color="auto"/>
                      </w:divBdr>
                      <w:divsChild>
                        <w:div w:id="1524902092">
                          <w:marLeft w:val="0"/>
                          <w:marRight w:val="0"/>
                          <w:marTop w:val="0"/>
                          <w:marBottom w:val="0"/>
                          <w:divBdr>
                            <w:top w:val="none" w:sz="0" w:space="0" w:color="auto"/>
                            <w:left w:val="none" w:sz="0" w:space="0" w:color="auto"/>
                            <w:bottom w:val="none" w:sz="0" w:space="0" w:color="auto"/>
                            <w:right w:val="none" w:sz="0" w:space="0" w:color="auto"/>
                          </w:divBdr>
                          <w:divsChild>
                            <w:div w:id="559291642">
                              <w:marLeft w:val="0"/>
                              <w:marRight w:val="0"/>
                              <w:marTop w:val="0"/>
                              <w:marBottom w:val="0"/>
                              <w:divBdr>
                                <w:top w:val="none" w:sz="0" w:space="0" w:color="auto"/>
                                <w:left w:val="none" w:sz="0" w:space="0" w:color="auto"/>
                                <w:bottom w:val="none" w:sz="0" w:space="0" w:color="auto"/>
                                <w:right w:val="none" w:sz="0" w:space="0" w:color="auto"/>
                              </w:divBdr>
                            </w:div>
                            <w:div w:id="1001618646">
                              <w:marLeft w:val="0"/>
                              <w:marRight w:val="0"/>
                              <w:marTop w:val="0"/>
                              <w:marBottom w:val="0"/>
                              <w:divBdr>
                                <w:top w:val="none" w:sz="0" w:space="0" w:color="auto"/>
                                <w:left w:val="none" w:sz="0" w:space="0" w:color="auto"/>
                                <w:bottom w:val="none" w:sz="0" w:space="0" w:color="auto"/>
                                <w:right w:val="none" w:sz="0" w:space="0" w:color="auto"/>
                              </w:divBdr>
                            </w:div>
                            <w:div w:id="1169979279">
                              <w:marLeft w:val="0"/>
                              <w:marRight w:val="0"/>
                              <w:marTop w:val="0"/>
                              <w:marBottom w:val="0"/>
                              <w:divBdr>
                                <w:top w:val="none" w:sz="0" w:space="0" w:color="auto"/>
                                <w:left w:val="none" w:sz="0" w:space="0" w:color="auto"/>
                                <w:bottom w:val="none" w:sz="0" w:space="0" w:color="auto"/>
                                <w:right w:val="none" w:sz="0" w:space="0" w:color="auto"/>
                              </w:divBdr>
                            </w:div>
                            <w:div w:id="1292980292">
                              <w:marLeft w:val="0"/>
                              <w:marRight w:val="0"/>
                              <w:marTop w:val="0"/>
                              <w:marBottom w:val="0"/>
                              <w:divBdr>
                                <w:top w:val="none" w:sz="0" w:space="0" w:color="auto"/>
                                <w:left w:val="none" w:sz="0" w:space="0" w:color="auto"/>
                                <w:bottom w:val="none" w:sz="0" w:space="0" w:color="auto"/>
                                <w:right w:val="none" w:sz="0" w:space="0" w:color="auto"/>
                              </w:divBdr>
                            </w:div>
                            <w:div w:id="1405105449">
                              <w:marLeft w:val="0"/>
                              <w:marRight w:val="0"/>
                              <w:marTop w:val="0"/>
                              <w:marBottom w:val="0"/>
                              <w:divBdr>
                                <w:top w:val="none" w:sz="0" w:space="0" w:color="auto"/>
                                <w:left w:val="none" w:sz="0" w:space="0" w:color="auto"/>
                                <w:bottom w:val="none" w:sz="0" w:space="0" w:color="auto"/>
                                <w:right w:val="none" w:sz="0" w:space="0" w:color="auto"/>
                              </w:divBdr>
                            </w:div>
                            <w:div w:id="184170951">
                              <w:marLeft w:val="0"/>
                              <w:marRight w:val="0"/>
                              <w:marTop w:val="0"/>
                              <w:marBottom w:val="0"/>
                              <w:divBdr>
                                <w:top w:val="none" w:sz="0" w:space="0" w:color="auto"/>
                                <w:left w:val="none" w:sz="0" w:space="0" w:color="auto"/>
                                <w:bottom w:val="none" w:sz="0" w:space="0" w:color="auto"/>
                                <w:right w:val="none" w:sz="0" w:space="0" w:color="auto"/>
                              </w:divBdr>
                            </w:div>
                            <w:div w:id="490029311">
                              <w:marLeft w:val="0"/>
                              <w:marRight w:val="0"/>
                              <w:marTop w:val="0"/>
                              <w:marBottom w:val="0"/>
                              <w:divBdr>
                                <w:top w:val="none" w:sz="0" w:space="0" w:color="auto"/>
                                <w:left w:val="none" w:sz="0" w:space="0" w:color="auto"/>
                                <w:bottom w:val="none" w:sz="0" w:space="0" w:color="auto"/>
                                <w:right w:val="none" w:sz="0" w:space="0" w:color="auto"/>
                              </w:divBdr>
                            </w:div>
                            <w:div w:id="268464640">
                              <w:marLeft w:val="0"/>
                              <w:marRight w:val="0"/>
                              <w:marTop w:val="0"/>
                              <w:marBottom w:val="0"/>
                              <w:divBdr>
                                <w:top w:val="none" w:sz="0" w:space="0" w:color="auto"/>
                                <w:left w:val="none" w:sz="0" w:space="0" w:color="auto"/>
                                <w:bottom w:val="none" w:sz="0" w:space="0" w:color="auto"/>
                                <w:right w:val="none" w:sz="0" w:space="0" w:color="auto"/>
                              </w:divBdr>
                            </w:div>
                            <w:div w:id="281116436">
                              <w:marLeft w:val="0"/>
                              <w:marRight w:val="0"/>
                              <w:marTop w:val="0"/>
                              <w:marBottom w:val="0"/>
                              <w:divBdr>
                                <w:top w:val="none" w:sz="0" w:space="0" w:color="auto"/>
                                <w:left w:val="none" w:sz="0" w:space="0" w:color="auto"/>
                                <w:bottom w:val="none" w:sz="0" w:space="0" w:color="auto"/>
                                <w:right w:val="none" w:sz="0" w:space="0" w:color="auto"/>
                              </w:divBdr>
                            </w:div>
                            <w:div w:id="15825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751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81618685">
          <w:marLeft w:val="0"/>
          <w:marRight w:val="0"/>
          <w:marTop w:val="0"/>
          <w:marBottom w:val="0"/>
          <w:divBdr>
            <w:top w:val="none" w:sz="0" w:space="0" w:color="auto"/>
            <w:left w:val="none" w:sz="0" w:space="0" w:color="auto"/>
            <w:bottom w:val="none" w:sz="0" w:space="0" w:color="auto"/>
            <w:right w:val="none" w:sz="0" w:space="0" w:color="auto"/>
          </w:divBdr>
          <w:divsChild>
            <w:div w:id="668630775">
              <w:marLeft w:val="0"/>
              <w:marRight w:val="0"/>
              <w:marTop w:val="0"/>
              <w:marBottom w:val="0"/>
              <w:divBdr>
                <w:top w:val="none" w:sz="0" w:space="0" w:color="auto"/>
                <w:left w:val="none" w:sz="0" w:space="0" w:color="auto"/>
                <w:bottom w:val="none" w:sz="0" w:space="0" w:color="auto"/>
                <w:right w:val="none" w:sz="0" w:space="0" w:color="auto"/>
              </w:divBdr>
              <w:divsChild>
                <w:div w:id="8126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8581">
      <w:bodyDiv w:val="1"/>
      <w:marLeft w:val="0"/>
      <w:marRight w:val="0"/>
      <w:marTop w:val="0"/>
      <w:marBottom w:val="0"/>
      <w:divBdr>
        <w:top w:val="none" w:sz="0" w:space="0" w:color="auto"/>
        <w:left w:val="none" w:sz="0" w:space="0" w:color="auto"/>
        <w:bottom w:val="none" w:sz="0" w:space="0" w:color="auto"/>
        <w:right w:val="none" w:sz="0" w:space="0" w:color="auto"/>
      </w:divBdr>
    </w:div>
    <w:div w:id="11536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maintaining-educational-provision/guidance-for-schools-colleges-and-local-authorities-on-maintaining-educational-provis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business-support/business-partn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c.uk.com/legal-resources/legal-guide/data-protection" TargetMode="External"/><Relationship Id="rId4" Type="http://schemas.openxmlformats.org/officeDocument/2006/relationships/settings" Target="settings.xml"/><Relationship Id="rId9" Type="http://schemas.openxmlformats.org/officeDocument/2006/relationships/hyperlink" Target="https://www.rec.uk.com/news-and-policy/coronavirus-covid-19-hu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na.Farrell\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CE7BE-9CFE-4B14-B70E-A8A07BBD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258</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Hartley</dc:creator>
  <cp:keywords/>
  <dc:description/>
  <cp:lastModifiedBy>Lewina Farrell</cp:lastModifiedBy>
  <cp:revision>14</cp:revision>
  <dcterms:created xsi:type="dcterms:W3CDTF">2020-03-24T12:54:00Z</dcterms:created>
  <dcterms:modified xsi:type="dcterms:W3CDTF">2020-03-26T15:43:00Z</dcterms:modified>
</cp:coreProperties>
</file>